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42E8" w14:textId="27314238" w:rsidR="006E4987" w:rsidRPr="005772C0" w:rsidRDefault="008612FE" w:rsidP="00C76F9A">
      <w:pPr>
        <w:jc w:val="both"/>
        <w:rPr>
          <w:rFonts w:cstheme="minorHAnsi"/>
          <w:b/>
          <w:caps/>
          <w:color w:val="0070C0"/>
          <w:sz w:val="24"/>
          <w:szCs w:val="24"/>
          <w:lang w:val="es-CL"/>
        </w:rPr>
      </w:pPr>
      <w:r w:rsidRPr="005772C0">
        <w:rPr>
          <w:rFonts w:cstheme="minorHAnsi"/>
          <w:b/>
          <w:caps/>
          <w:color w:val="0070C0"/>
          <w:sz w:val="24"/>
          <w:szCs w:val="24"/>
          <w:lang w:val="es-CL"/>
        </w:rPr>
        <w:t>ANEXO-Presupuesto</w:t>
      </w:r>
    </w:p>
    <w:p w14:paraId="313D9C4D" w14:textId="77777777" w:rsidR="00962022" w:rsidRPr="005772C0" w:rsidRDefault="00962022" w:rsidP="00B4642C">
      <w:pPr>
        <w:jc w:val="both"/>
        <w:rPr>
          <w:b/>
          <w:lang w:val="es-419"/>
        </w:rPr>
      </w:pPr>
    </w:p>
    <w:p w14:paraId="6C984F1C" w14:textId="0764632E" w:rsidR="00B4642C" w:rsidRPr="005772C0" w:rsidRDefault="00B4642C" w:rsidP="00B4642C">
      <w:pPr>
        <w:jc w:val="both"/>
        <w:rPr>
          <w:b/>
          <w:lang w:val="es-419"/>
        </w:rPr>
      </w:pPr>
      <w:r w:rsidRPr="005772C0">
        <w:rPr>
          <w:b/>
          <w:lang w:val="es-419"/>
        </w:rPr>
        <w:t>GASTOS EN PERSONAL</w:t>
      </w:r>
    </w:p>
    <w:p w14:paraId="00764834" w14:textId="0A9B62A5" w:rsidR="005449A5" w:rsidRPr="005772C0" w:rsidRDefault="005449A5" w:rsidP="005449A5">
      <w:pPr>
        <w:rPr>
          <w:lang w:val="es-CL"/>
        </w:rPr>
      </w:pPr>
      <w:r w:rsidRPr="005772C0">
        <w:rPr>
          <w:lang w:val="es-CL"/>
        </w:rPr>
        <w:t>Sobre la Dirección del Proyecto</w:t>
      </w:r>
    </w:p>
    <w:p w14:paraId="54BCB25B" w14:textId="3569555C" w:rsidR="005449A5" w:rsidRPr="005772C0" w:rsidRDefault="005449A5" w:rsidP="005449A5">
      <w:pPr>
        <w:jc w:val="both"/>
        <w:rPr>
          <w:lang w:val="es-CL"/>
        </w:rPr>
      </w:pPr>
      <w:r w:rsidRPr="005772C0">
        <w:rPr>
          <w:lang w:val="es-CL"/>
        </w:rPr>
        <w:t xml:space="preserve">El Director(a) representa a la beneficiaria </w:t>
      </w:r>
      <w:r w:rsidR="00132A15" w:rsidRPr="005772C0">
        <w:rPr>
          <w:lang w:val="es-CL"/>
        </w:rPr>
        <w:t>en</w:t>
      </w:r>
      <w:r w:rsidRPr="005772C0">
        <w:rPr>
          <w:lang w:val="es-CL"/>
        </w:rPr>
        <w:t xml:space="preserve"> el proyecto </w:t>
      </w:r>
      <w:proofErr w:type="spellStart"/>
      <w:r w:rsidRPr="005772C0">
        <w:rPr>
          <w:lang w:val="es-CL"/>
        </w:rPr>
        <w:t>Fondef</w:t>
      </w:r>
      <w:proofErr w:type="spellEnd"/>
      <w:r w:rsidRPr="005772C0">
        <w:rPr>
          <w:lang w:val="es-CL"/>
        </w:rPr>
        <w:t xml:space="preserve">. El Director Alterno por su parte, asumirá el cargo de Director(a) del proyecto en caso de ausencia o imposibilidad de ejercer el cargo el titular. Para un proyecto liderado por la </w:t>
      </w:r>
      <w:proofErr w:type="spellStart"/>
      <w:r w:rsidRPr="005772C0">
        <w:rPr>
          <w:lang w:val="es-CL"/>
        </w:rPr>
        <w:t>UdeC</w:t>
      </w:r>
      <w:proofErr w:type="spellEnd"/>
      <w:r w:rsidRPr="005772C0">
        <w:rPr>
          <w:lang w:val="es-CL"/>
        </w:rPr>
        <w:t>, como única beneficiaria, ambos cargos tienen que corresponder a académicos con un vínculo institucional</w:t>
      </w:r>
      <w:r w:rsidR="00A8193A" w:rsidRPr="005772C0">
        <w:rPr>
          <w:lang w:val="es-CL"/>
        </w:rPr>
        <w:t xml:space="preserve"> y, </w:t>
      </w:r>
      <w:r w:rsidRPr="005772C0">
        <w:rPr>
          <w:lang w:val="es-CL"/>
        </w:rPr>
        <w:t>tienen que tener asignado presupuesto ANID en planilla de costos</w:t>
      </w:r>
      <w:r w:rsidR="0044630D">
        <w:rPr>
          <w:lang w:val="es-CL"/>
        </w:rPr>
        <w:t xml:space="preserve"> para los 24 meses</w:t>
      </w:r>
      <w:r w:rsidRPr="005772C0">
        <w:rPr>
          <w:lang w:val="es-CL"/>
        </w:rPr>
        <w:t>.</w:t>
      </w:r>
    </w:p>
    <w:p w14:paraId="2A1FCC80" w14:textId="44769D5D" w:rsidR="00B4642C" w:rsidRPr="005772C0" w:rsidRDefault="00B4642C" w:rsidP="00B4642C">
      <w:pPr>
        <w:jc w:val="both"/>
        <w:rPr>
          <w:lang w:val="es-419"/>
        </w:rPr>
      </w:pPr>
      <w:r w:rsidRPr="005772C0">
        <w:rPr>
          <w:lang w:val="es-419"/>
        </w:rPr>
        <w:t xml:space="preserve">1) El monto </w:t>
      </w:r>
      <w:r w:rsidR="00D50C05" w:rsidRPr="005772C0">
        <w:rPr>
          <w:lang w:val="es-419"/>
        </w:rPr>
        <w:t>a presupuestar</w:t>
      </w:r>
      <w:r w:rsidRPr="005772C0">
        <w:rPr>
          <w:lang w:val="es-419"/>
        </w:rPr>
        <w:t xml:space="preserve"> con cargo a </w:t>
      </w:r>
      <w:proofErr w:type="spellStart"/>
      <w:r w:rsidRPr="005772C0">
        <w:rPr>
          <w:lang w:val="es-419"/>
        </w:rPr>
        <w:t>Fondef</w:t>
      </w:r>
      <w:proofErr w:type="spellEnd"/>
      <w:r w:rsidRPr="005772C0">
        <w:rPr>
          <w:lang w:val="es-419"/>
        </w:rPr>
        <w:t xml:space="preserve"> deberá considerar cargos adicionales asociados a pago de retenciones (para boletas de honorarios) y pago de costo empresa</w:t>
      </w:r>
      <w:r w:rsidR="00D50C05" w:rsidRPr="005772C0">
        <w:rPr>
          <w:lang w:val="es-419"/>
        </w:rPr>
        <w:t xml:space="preserve"> (</w:t>
      </w:r>
      <w:r w:rsidR="00BD425C">
        <w:rPr>
          <w:lang w:val="es-419"/>
        </w:rPr>
        <w:t>invalidez, cesantía</w:t>
      </w:r>
      <w:r w:rsidR="00D50C05" w:rsidRPr="005772C0">
        <w:rPr>
          <w:lang w:val="es-419"/>
        </w:rPr>
        <w:t>,</w:t>
      </w:r>
      <w:r w:rsidR="00BD425C">
        <w:rPr>
          <w:lang w:val="es-419"/>
        </w:rPr>
        <w:t xml:space="preserve"> ACHS, el seguro previsional según ley 21.735</w:t>
      </w:r>
      <w:r w:rsidR="00D50C05" w:rsidRPr="005772C0">
        <w:rPr>
          <w:lang w:val="es-419"/>
        </w:rPr>
        <w:t>, etc.)</w:t>
      </w:r>
      <w:r w:rsidRPr="005772C0">
        <w:rPr>
          <w:lang w:val="es-419"/>
        </w:rPr>
        <w:t>, cuando corresponda.</w:t>
      </w:r>
      <w:r w:rsidR="00814937" w:rsidRPr="005772C0">
        <w:rPr>
          <w:lang w:val="es-419"/>
        </w:rPr>
        <w:t xml:space="preserve"> Es decir, el cargo al proyecto para honorarios será el monto bruto de la boleta y, para liquidaciones de sueldo será el sueldo bruto </w:t>
      </w:r>
      <w:r w:rsidR="00BD425C">
        <w:rPr>
          <w:lang w:val="es-419"/>
        </w:rPr>
        <w:t>más un 8% adicional aproximado</w:t>
      </w:r>
      <w:r w:rsidR="00814937" w:rsidRPr="005772C0">
        <w:rPr>
          <w:lang w:val="es-419"/>
        </w:rPr>
        <w:t>.</w:t>
      </w:r>
    </w:p>
    <w:p w14:paraId="20F5108F" w14:textId="3869FC36" w:rsidR="00B4642C" w:rsidRPr="005772C0" w:rsidRDefault="00D50C05" w:rsidP="00B4642C">
      <w:pPr>
        <w:jc w:val="both"/>
        <w:rPr>
          <w:lang w:val="es-419"/>
        </w:rPr>
      </w:pPr>
      <w:r w:rsidRPr="005772C0">
        <w:rPr>
          <w:lang w:val="es-419"/>
        </w:rPr>
        <w:t>2) Los</w:t>
      </w:r>
      <w:r w:rsidR="00B4642C" w:rsidRPr="005772C0">
        <w:rPr>
          <w:lang w:val="es-419"/>
        </w:rPr>
        <w:t xml:space="preserve"> incentivos no pueden ser superiores al aporte en remuneraciones institucionales.</w:t>
      </w:r>
    </w:p>
    <w:p w14:paraId="7489116B" w14:textId="4FFAD79E" w:rsidR="00B4642C" w:rsidRPr="005772C0" w:rsidRDefault="00B4642C" w:rsidP="00B4642C">
      <w:pPr>
        <w:jc w:val="both"/>
        <w:rPr>
          <w:lang w:val="es-419"/>
        </w:rPr>
      </w:pPr>
      <w:r w:rsidRPr="005772C0">
        <w:rPr>
          <w:lang w:val="es-419"/>
        </w:rPr>
        <w:t>3) Respecto del personal preexistente</w:t>
      </w:r>
      <w:r w:rsidR="00A7123B" w:rsidRPr="005772C0">
        <w:rPr>
          <w:lang w:val="es-419"/>
        </w:rPr>
        <w:t xml:space="preserve"> </w:t>
      </w:r>
      <w:r w:rsidRPr="005772C0">
        <w:rPr>
          <w:lang w:val="es-419"/>
        </w:rPr>
        <w:t>se podrá financiar en alguna de las siguientes modalidades, excluyentes entre sí:</w:t>
      </w:r>
    </w:p>
    <w:p w14:paraId="496E1D0C" w14:textId="1E04F85F" w:rsidR="00B4642C" w:rsidRPr="005772C0" w:rsidRDefault="00B4642C" w:rsidP="00B4642C">
      <w:pPr>
        <w:ind w:left="720"/>
        <w:jc w:val="both"/>
        <w:rPr>
          <w:lang w:val="es-419"/>
        </w:rPr>
      </w:pPr>
      <w:r w:rsidRPr="005772C0">
        <w:rPr>
          <w:lang w:val="es-419"/>
        </w:rPr>
        <w:t xml:space="preserve">i) </w:t>
      </w:r>
      <w:r w:rsidR="00E837DB" w:rsidRPr="005772C0">
        <w:rPr>
          <w:lang w:val="es-419"/>
        </w:rPr>
        <w:t xml:space="preserve">Categoría personal no-académico, sin contrato de planta. </w:t>
      </w:r>
      <w:r w:rsidRPr="005772C0">
        <w:rPr>
          <w:lang w:val="es-419"/>
        </w:rPr>
        <w:t>Se podrá financiar la remuneración completa o una proporción de la misma cuando su remuneració</w:t>
      </w:r>
      <w:r w:rsidR="00621DDE">
        <w:rPr>
          <w:lang w:val="es-419"/>
        </w:rPr>
        <w:t>n mensual bruta sea menor a $2.7</w:t>
      </w:r>
      <w:r w:rsidRPr="005772C0">
        <w:rPr>
          <w:lang w:val="es-419"/>
        </w:rPr>
        <w:t>00.000. Este monto máximo aplicará para aquellos que tengan una dedicació</w:t>
      </w:r>
      <w:r w:rsidR="00621DDE">
        <w:rPr>
          <w:lang w:val="es-419"/>
        </w:rPr>
        <w:t>n por jornada completa de 16</w:t>
      </w:r>
      <w:r w:rsidRPr="005772C0">
        <w:rPr>
          <w:lang w:val="es-419"/>
        </w:rPr>
        <w:t xml:space="preserve">0 </w:t>
      </w:r>
      <w:proofErr w:type="spellStart"/>
      <w:r w:rsidRPr="005772C0">
        <w:rPr>
          <w:lang w:val="es-419"/>
        </w:rPr>
        <w:t>hrs</w:t>
      </w:r>
      <w:proofErr w:type="spellEnd"/>
      <w:r w:rsidRPr="005772C0">
        <w:rPr>
          <w:lang w:val="es-419"/>
        </w:rPr>
        <w:t xml:space="preserve">/mensuales destinadas al proyecto. En el caso de personal cuya dedicación sea entre </w:t>
      </w:r>
      <w:r w:rsidR="00621DDE">
        <w:rPr>
          <w:lang w:val="es-419"/>
        </w:rPr>
        <w:t>80 y 15</w:t>
      </w:r>
      <w:r w:rsidRPr="005772C0">
        <w:rPr>
          <w:lang w:val="es-419"/>
        </w:rPr>
        <w:t xml:space="preserve">9 </w:t>
      </w:r>
      <w:proofErr w:type="spellStart"/>
      <w:r w:rsidRPr="005772C0">
        <w:rPr>
          <w:lang w:val="es-419"/>
        </w:rPr>
        <w:t>hrs</w:t>
      </w:r>
      <w:proofErr w:type="spellEnd"/>
      <w:r w:rsidRPr="005772C0">
        <w:rPr>
          <w:lang w:val="es-419"/>
        </w:rPr>
        <w:t>/mes, podrán estimar un pago proporcional en función de la dedicación efectiva comprometida al proyecto. En ningún caso la dedicación al proyecto bajo esta modalidad de pago de remuneración mensual podrá ser menor a l</w:t>
      </w:r>
      <w:r w:rsidR="00621DDE">
        <w:rPr>
          <w:lang w:val="es-419"/>
        </w:rPr>
        <w:t>as 80 horas/mes.</w:t>
      </w:r>
    </w:p>
    <w:p w14:paraId="205D33D9" w14:textId="039F68BB" w:rsidR="00B4642C" w:rsidRPr="005772C0" w:rsidRDefault="00B4642C" w:rsidP="00B4642C">
      <w:pPr>
        <w:ind w:left="720"/>
        <w:jc w:val="both"/>
        <w:rPr>
          <w:lang w:val="es-419"/>
        </w:rPr>
      </w:pPr>
      <w:r w:rsidRPr="005772C0">
        <w:rPr>
          <w:lang w:val="es-419"/>
        </w:rPr>
        <w:t xml:space="preserve">ii) </w:t>
      </w:r>
      <w:r w:rsidR="00E837DB" w:rsidRPr="005772C0">
        <w:rPr>
          <w:lang w:val="es-419"/>
        </w:rPr>
        <w:t xml:space="preserve">Categoría Académicos. </w:t>
      </w:r>
      <w:r w:rsidRPr="005772C0">
        <w:rPr>
          <w:lang w:val="es-419"/>
        </w:rPr>
        <w:t xml:space="preserve">Se podrá reconocer un pago adicional al sueldo base en caso de personal preexistente con una dedicación mínima de 36 </w:t>
      </w:r>
      <w:proofErr w:type="spellStart"/>
      <w:r w:rsidRPr="005772C0">
        <w:rPr>
          <w:lang w:val="es-419"/>
        </w:rPr>
        <w:t>hrs</w:t>
      </w:r>
      <w:proofErr w:type="spellEnd"/>
      <w:r w:rsidRPr="005772C0">
        <w:rPr>
          <w:lang w:val="es-419"/>
        </w:rPr>
        <w:t>/mes. El monto máximo mensual a pagar por persona por este c</w:t>
      </w:r>
      <w:r w:rsidR="00621DDE">
        <w:rPr>
          <w:lang w:val="es-419"/>
        </w:rPr>
        <w:t>oncepto no deberá exceder los $6</w:t>
      </w:r>
      <w:r w:rsidRPr="005772C0">
        <w:rPr>
          <w:lang w:val="es-419"/>
        </w:rPr>
        <w:t>00.000 bruto y no podrá superar al monto aportado por la institución por concepto de remuneraciones pa</w:t>
      </w:r>
      <w:r w:rsidR="00621DDE">
        <w:rPr>
          <w:lang w:val="es-419"/>
        </w:rPr>
        <w:t>ra cada persona.</w:t>
      </w:r>
    </w:p>
    <w:p w14:paraId="329AC12F" w14:textId="77777777" w:rsidR="00B4642C" w:rsidRPr="005772C0" w:rsidRDefault="00B4642C" w:rsidP="00B4642C">
      <w:pPr>
        <w:jc w:val="both"/>
        <w:rPr>
          <w:lang w:val="es-419"/>
        </w:rPr>
      </w:pPr>
      <w:r w:rsidRPr="005772C0">
        <w:rPr>
          <w:lang w:val="es-419"/>
        </w:rPr>
        <w:t>4) La suma de la dedicación en proyectos no podrá superar las 160 horas mensuales.</w:t>
      </w:r>
    </w:p>
    <w:p w14:paraId="75F1E823" w14:textId="62F3F2DC" w:rsidR="00B4642C" w:rsidRPr="005772C0" w:rsidRDefault="00B4642C" w:rsidP="00B4642C">
      <w:pPr>
        <w:jc w:val="both"/>
        <w:rPr>
          <w:lang w:val="es-419"/>
        </w:rPr>
      </w:pPr>
      <w:r w:rsidRPr="005772C0">
        <w:rPr>
          <w:lang w:val="es-419"/>
        </w:rPr>
        <w:t xml:space="preserve">5) Se debe presupuestar a un </w:t>
      </w:r>
      <w:r w:rsidR="00AC6781" w:rsidRPr="005772C0">
        <w:rPr>
          <w:lang w:val="es-419"/>
        </w:rPr>
        <w:t>personal</w:t>
      </w:r>
      <w:r w:rsidRPr="005772C0">
        <w:rPr>
          <w:lang w:val="es-419"/>
        </w:rPr>
        <w:t xml:space="preserve"> de apoyo para colaborar en la elaboración de informes anuales, </w:t>
      </w:r>
      <w:r w:rsidR="00AC6781" w:rsidRPr="005772C0">
        <w:rPr>
          <w:lang w:val="es-419"/>
        </w:rPr>
        <w:t>gestionar</w:t>
      </w:r>
      <w:r w:rsidRPr="005772C0">
        <w:rPr>
          <w:lang w:val="es-419"/>
        </w:rPr>
        <w:t xml:space="preserve"> cotizaciones con proveedores, entre otros. Solo a modo aclaratorio, esta persona no corresponde a Ingenieros VRID, y no podrá definirse como "ingeniero de proyectos" en su postulación, ni en la planilla de costos. Dentro de sus funciones NO podrá estar: seguimiento y control financiero, generación de órdenes de compra, envío de declaraciones y rendiciones ni gestión de contratos de trabajo.</w:t>
      </w:r>
    </w:p>
    <w:p w14:paraId="5C636C2B" w14:textId="064304B2" w:rsidR="00B4642C" w:rsidRDefault="00B4642C" w:rsidP="00B4642C">
      <w:pPr>
        <w:jc w:val="both"/>
        <w:rPr>
          <w:lang w:val="es-419"/>
        </w:rPr>
      </w:pPr>
      <w:r w:rsidRPr="005772C0">
        <w:rPr>
          <w:lang w:val="es-419"/>
        </w:rPr>
        <w:lastRenderedPageBreak/>
        <w:t>6) En este concurso se eliminó de las bases el requisito de contratación de un PhD con grado obtenido en los últimos 5 años.</w:t>
      </w:r>
    </w:p>
    <w:p w14:paraId="31ADD531" w14:textId="29111332" w:rsidR="001E39E4" w:rsidRDefault="001E39E4" w:rsidP="001E39E4">
      <w:pPr>
        <w:jc w:val="both"/>
        <w:rPr>
          <w:lang w:val="es-419"/>
        </w:rPr>
      </w:pPr>
      <w:r>
        <w:rPr>
          <w:rFonts w:cstheme="minorHAnsi"/>
          <w:sz w:val="24"/>
          <w:szCs w:val="24"/>
          <w:lang w:val="es-CL"/>
        </w:rPr>
        <w:t xml:space="preserve">7) En la </w:t>
      </w:r>
      <w:r>
        <w:rPr>
          <w:lang w:val="es-419"/>
        </w:rPr>
        <w:t>columna R se agregó una tabla que permite calcular la remuneración equivalente a valorar y que será el monto que se utilizará en las memorias de cálculo a firmar por las entidades durante la ejecución del proyecto. La planilla adjunta contiene un ejemplo:</w:t>
      </w:r>
    </w:p>
    <w:p w14:paraId="0F1A1EB6" w14:textId="2C14B65F" w:rsidR="001E39E4" w:rsidRDefault="001E39E4" w:rsidP="001E39E4">
      <w:pPr>
        <w:jc w:val="both"/>
        <w:rPr>
          <w:lang w:val="es-419"/>
        </w:rPr>
      </w:pPr>
      <w:r w:rsidRPr="001E39E4">
        <w:rPr>
          <w:noProof/>
        </w:rPr>
        <w:drawing>
          <wp:inline distT="0" distB="0" distL="0" distR="0" wp14:anchorId="31A5327B" wp14:editId="22CF39F4">
            <wp:extent cx="5612130" cy="119634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196340"/>
                    </a:xfrm>
                    <a:prstGeom prst="rect">
                      <a:avLst/>
                    </a:prstGeom>
                  </pic:spPr>
                </pic:pic>
              </a:graphicData>
            </a:graphic>
          </wp:inline>
        </w:drawing>
      </w:r>
    </w:p>
    <w:p w14:paraId="5417D75C" w14:textId="77777777" w:rsidR="001E39E4" w:rsidRPr="005772C0" w:rsidRDefault="001E39E4" w:rsidP="00B4642C">
      <w:pPr>
        <w:jc w:val="both"/>
        <w:rPr>
          <w:lang w:val="es-419"/>
        </w:rPr>
      </w:pPr>
    </w:p>
    <w:p w14:paraId="01A94128" w14:textId="77777777" w:rsidR="00AC6781" w:rsidRPr="005772C0" w:rsidRDefault="00AC6781" w:rsidP="00B4642C">
      <w:pPr>
        <w:jc w:val="both"/>
        <w:rPr>
          <w:b/>
          <w:lang w:val="es-419"/>
        </w:rPr>
      </w:pPr>
    </w:p>
    <w:p w14:paraId="52BE0F29" w14:textId="5304FEA1" w:rsidR="00B4642C" w:rsidRPr="005772C0" w:rsidRDefault="00B4642C" w:rsidP="00B4642C">
      <w:pPr>
        <w:jc w:val="both"/>
        <w:rPr>
          <w:b/>
          <w:lang w:val="es-419"/>
        </w:rPr>
      </w:pPr>
      <w:r w:rsidRPr="005772C0">
        <w:rPr>
          <w:b/>
          <w:lang w:val="es-419"/>
        </w:rPr>
        <w:t>EQUIPAMIENTO</w:t>
      </w:r>
    </w:p>
    <w:p w14:paraId="605871BB" w14:textId="77777777" w:rsidR="00B4642C" w:rsidRPr="005772C0" w:rsidRDefault="00B4642C" w:rsidP="00B4642C">
      <w:pPr>
        <w:jc w:val="both"/>
        <w:rPr>
          <w:lang w:val="es-419"/>
        </w:rPr>
      </w:pPr>
      <w:r w:rsidRPr="005772C0">
        <w:rPr>
          <w:lang w:val="es-419"/>
        </w:rPr>
        <w:t xml:space="preserve">1) Si su proyecto realizará compra de equipos con cargo al subsidio </w:t>
      </w:r>
      <w:proofErr w:type="spellStart"/>
      <w:r w:rsidRPr="005772C0">
        <w:rPr>
          <w:lang w:val="es-419"/>
        </w:rPr>
        <w:t>Fondef</w:t>
      </w:r>
      <w:proofErr w:type="spellEnd"/>
      <w:r w:rsidRPr="005772C0">
        <w:rPr>
          <w:lang w:val="es-419"/>
        </w:rPr>
        <w:t>, y se requiere internar, entonces deberá presupuestar un monto adicional, equivalente al 30% del costo del equipo como "Internación equipo".</w:t>
      </w:r>
    </w:p>
    <w:p w14:paraId="3C100AF8" w14:textId="61AD01DB" w:rsidR="00B4642C" w:rsidRDefault="00B4642C" w:rsidP="00B4642C">
      <w:pPr>
        <w:jc w:val="both"/>
        <w:rPr>
          <w:lang w:val="es-419"/>
        </w:rPr>
      </w:pPr>
      <w:r w:rsidRPr="005772C0">
        <w:rPr>
          <w:lang w:val="es-419"/>
        </w:rPr>
        <w:t xml:space="preserve">2) Si su proyecto realizará compra de equipos con cargo al subsidio </w:t>
      </w:r>
      <w:proofErr w:type="spellStart"/>
      <w:r w:rsidRPr="005772C0">
        <w:rPr>
          <w:lang w:val="es-419"/>
        </w:rPr>
        <w:t>Fondef</w:t>
      </w:r>
      <w:proofErr w:type="spellEnd"/>
      <w:r w:rsidRPr="005772C0">
        <w:rPr>
          <w:lang w:val="es-419"/>
        </w:rPr>
        <w:t xml:space="preserve">, entonces se deberá presupuestar una póliza de equipos anual. La póliza de equipos más económica tiene </w:t>
      </w:r>
      <w:r w:rsidR="00621DDE">
        <w:rPr>
          <w:lang w:val="es-419"/>
        </w:rPr>
        <w:t>un valor anual aproximado de $48</w:t>
      </w:r>
      <w:r w:rsidRPr="005772C0">
        <w:rPr>
          <w:lang w:val="es-419"/>
        </w:rPr>
        <w:t>0.000 (10 UF + IVA). Considerar que la UF va aumentando de acuerdo a la variación del IPC.</w:t>
      </w:r>
      <w:r w:rsidR="00621DDE">
        <w:rPr>
          <w:lang w:val="es-419"/>
        </w:rPr>
        <w:t xml:space="preserve"> Este monto debe considerarse dentro de la suma de la fila “Gastos de operación generales”.</w:t>
      </w:r>
    </w:p>
    <w:p w14:paraId="452D2A1E" w14:textId="27C6303E" w:rsidR="008676BF" w:rsidRDefault="008676BF" w:rsidP="00B4642C">
      <w:pPr>
        <w:jc w:val="both"/>
        <w:rPr>
          <w:lang w:val="es-419"/>
        </w:rPr>
      </w:pPr>
      <w:r>
        <w:rPr>
          <w:lang w:val="es-419"/>
        </w:rPr>
        <w:t>3) El equipamiento no podrá ser comprado durante los últimos 4 meses de proyecto.</w:t>
      </w:r>
    </w:p>
    <w:p w14:paraId="79358274" w14:textId="50F2FB95" w:rsidR="007129CE" w:rsidRPr="005772C0" w:rsidRDefault="007129CE" w:rsidP="00B4642C">
      <w:pPr>
        <w:jc w:val="both"/>
        <w:rPr>
          <w:lang w:val="es-419"/>
        </w:rPr>
      </w:pPr>
      <w:r>
        <w:rPr>
          <w:lang w:val="es-419"/>
        </w:rPr>
        <w:t xml:space="preserve">4) Respecto a la valorización de equipamiento, es </w:t>
      </w:r>
      <w:proofErr w:type="spellStart"/>
      <w:r>
        <w:rPr>
          <w:lang w:val="es-419"/>
        </w:rPr>
        <w:t>sugerible</w:t>
      </w:r>
      <w:proofErr w:type="spellEnd"/>
      <w:r>
        <w:rPr>
          <w:lang w:val="es-419"/>
        </w:rPr>
        <w:t xml:space="preserve"> solo considerar a aquellos de alto valor.</w:t>
      </w:r>
    </w:p>
    <w:p w14:paraId="77E89F9F" w14:textId="77777777" w:rsidR="00AC6781" w:rsidRPr="005772C0" w:rsidRDefault="00AC6781" w:rsidP="00B4642C">
      <w:pPr>
        <w:jc w:val="both"/>
        <w:rPr>
          <w:lang w:val="es-419"/>
        </w:rPr>
      </w:pPr>
    </w:p>
    <w:p w14:paraId="4E81A57C" w14:textId="553546C4" w:rsidR="00B4642C" w:rsidRPr="005772C0" w:rsidRDefault="00B4642C" w:rsidP="00B4642C">
      <w:pPr>
        <w:jc w:val="both"/>
        <w:rPr>
          <w:b/>
          <w:lang w:val="es-419"/>
        </w:rPr>
      </w:pPr>
      <w:r w:rsidRPr="005772C0">
        <w:rPr>
          <w:b/>
          <w:lang w:val="es-419"/>
        </w:rPr>
        <w:t>GASTOS DE OPERACIÓN</w:t>
      </w:r>
    </w:p>
    <w:p w14:paraId="5EB65445" w14:textId="23C5A004" w:rsidR="00B4642C" w:rsidRPr="005772C0" w:rsidRDefault="00B25CC1" w:rsidP="00B4642C">
      <w:pPr>
        <w:jc w:val="both"/>
        <w:rPr>
          <w:lang w:val="es-419"/>
        </w:rPr>
      </w:pPr>
      <w:r>
        <w:rPr>
          <w:lang w:val="es-419"/>
        </w:rPr>
        <w:t>1) L</w:t>
      </w:r>
      <w:r w:rsidR="00B4642C" w:rsidRPr="005772C0">
        <w:rPr>
          <w:lang w:val="es-419"/>
        </w:rPr>
        <w:t>os únicos costos a desglosar son los siguientes:</w:t>
      </w:r>
    </w:p>
    <w:p w14:paraId="13CBCD2F" w14:textId="6F9880DB" w:rsidR="00B4642C" w:rsidRDefault="00B4642C" w:rsidP="00B4642C">
      <w:pPr>
        <w:pStyle w:val="Prrafodelista"/>
        <w:numPr>
          <w:ilvl w:val="0"/>
          <w:numId w:val="4"/>
        </w:numPr>
        <w:jc w:val="both"/>
        <w:rPr>
          <w:lang w:val="es-419"/>
        </w:rPr>
      </w:pPr>
      <w:r w:rsidRPr="005772C0">
        <w:rPr>
          <w:lang w:val="es-419"/>
        </w:rPr>
        <w:t xml:space="preserve">Garantía de fiel cumplimiento que solicita </w:t>
      </w:r>
      <w:proofErr w:type="spellStart"/>
      <w:r w:rsidRPr="005772C0">
        <w:rPr>
          <w:lang w:val="es-419"/>
        </w:rPr>
        <w:t>Fondef</w:t>
      </w:r>
      <w:proofErr w:type="spellEnd"/>
      <w:r w:rsidRPr="005772C0">
        <w:rPr>
          <w:lang w:val="es-419"/>
        </w:rPr>
        <w:t xml:space="preserve"> una vez adjudicado el proyecto ($3.000.000). Si sobran recursos </w:t>
      </w:r>
      <w:r w:rsidR="001A0EFD">
        <w:rPr>
          <w:lang w:val="es-419"/>
        </w:rPr>
        <w:t xml:space="preserve">durante la ejecución del proyecto </w:t>
      </w:r>
      <w:r w:rsidRPr="005772C0">
        <w:rPr>
          <w:lang w:val="es-419"/>
        </w:rPr>
        <w:t>se p</w:t>
      </w:r>
      <w:r w:rsidR="001A0EFD">
        <w:rPr>
          <w:lang w:val="es-419"/>
        </w:rPr>
        <w:t>odrá</w:t>
      </w:r>
      <w:r w:rsidRPr="005772C0">
        <w:rPr>
          <w:lang w:val="es-419"/>
        </w:rPr>
        <w:t xml:space="preserve"> </w:t>
      </w:r>
      <w:proofErr w:type="spellStart"/>
      <w:r w:rsidRPr="005772C0">
        <w:rPr>
          <w:lang w:val="es-419"/>
        </w:rPr>
        <w:t>reitemizar</w:t>
      </w:r>
      <w:proofErr w:type="spellEnd"/>
      <w:r w:rsidRPr="005772C0">
        <w:rPr>
          <w:lang w:val="es-419"/>
        </w:rPr>
        <w:t xml:space="preserve"> a otras cuentas.</w:t>
      </w:r>
    </w:p>
    <w:p w14:paraId="489455BB" w14:textId="77A178AC" w:rsidR="00B25CC1" w:rsidRDefault="00B25CC1" w:rsidP="00B4642C">
      <w:pPr>
        <w:pStyle w:val="Prrafodelista"/>
        <w:numPr>
          <w:ilvl w:val="0"/>
          <w:numId w:val="4"/>
        </w:numPr>
        <w:jc w:val="both"/>
        <w:rPr>
          <w:lang w:val="es-419"/>
        </w:rPr>
      </w:pPr>
      <w:r>
        <w:rPr>
          <w:lang w:val="es-419"/>
        </w:rPr>
        <w:t>Evaluación de la tecnología</w:t>
      </w:r>
    </w:p>
    <w:p w14:paraId="089F4FA1" w14:textId="2E9C58DA" w:rsidR="00B25CC1" w:rsidRPr="005772C0" w:rsidRDefault="00B25CC1" w:rsidP="00B4300A">
      <w:pPr>
        <w:pStyle w:val="Prrafodelista"/>
        <w:numPr>
          <w:ilvl w:val="0"/>
          <w:numId w:val="4"/>
        </w:numPr>
        <w:jc w:val="both"/>
        <w:rPr>
          <w:lang w:val="es-419"/>
        </w:rPr>
      </w:pPr>
      <w:r>
        <w:rPr>
          <w:lang w:val="es-419"/>
        </w:rPr>
        <w:t>Evaluación de la propiedad intelectual. UPI-</w:t>
      </w:r>
      <w:proofErr w:type="spellStart"/>
      <w:r>
        <w:rPr>
          <w:lang w:val="es-419"/>
        </w:rPr>
        <w:t>UdeC</w:t>
      </w:r>
      <w:proofErr w:type="spellEnd"/>
      <w:r>
        <w:rPr>
          <w:lang w:val="es-419"/>
        </w:rPr>
        <w:t xml:space="preserve"> puede factur</w:t>
      </w:r>
      <w:r w:rsidR="00B4300A">
        <w:rPr>
          <w:lang w:val="es-419"/>
        </w:rPr>
        <w:t xml:space="preserve">ar hasta un máximo de $500.000. </w:t>
      </w:r>
      <w:r w:rsidR="00B4300A" w:rsidRPr="00B4300A">
        <w:rPr>
          <w:u w:val="single"/>
          <w:lang w:val="es-419"/>
        </w:rPr>
        <w:t>Gastos adicionales en propiedad intelectual se deben contemplar en la fila gastos de operación generales</w:t>
      </w:r>
      <w:r w:rsidR="00B4300A">
        <w:rPr>
          <w:lang w:val="es-419"/>
        </w:rPr>
        <w:t>.</w:t>
      </w:r>
    </w:p>
    <w:p w14:paraId="0C8B500E" w14:textId="77777777" w:rsidR="00B4642C" w:rsidRPr="005772C0" w:rsidRDefault="00B4642C" w:rsidP="00B4642C">
      <w:pPr>
        <w:pStyle w:val="Prrafodelista"/>
        <w:numPr>
          <w:ilvl w:val="0"/>
          <w:numId w:val="4"/>
        </w:numPr>
        <w:jc w:val="both"/>
        <w:rPr>
          <w:lang w:val="es-419"/>
        </w:rPr>
      </w:pPr>
      <w:r w:rsidRPr="005772C0">
        <w:rPr>
          <w:lang w:val="es-419"/>
        </w:rPr>
        <w:t>Subcontratos (por ejemplo, para arriendo de vehículos) (una línea por subcontrato)</w:t>
      </w:r>
    </w:p>
    <w:p w14:paraId="578AE39B" w14:textId="530DE587" w:rsidR="00B4642C" w:rsidRPr="005772C0" w:rsidRDefault="00B4642C" w:rsidP="00B4642C">
      <w:pPr>
        <w:pStyle w:val="Prrafodelista"/>
        <w:numPr>
          <w:ilvl w:val="0"/>
          <w:numId w:val="4"/>
        </w:numPr>
        <w:jc w:val="both"/>
        <w:rPr>
          <w:lang w:val="es-419"/>
        </w:rPr>
      </w:pPr>
      <w:r w:rsidRPr="005772C0">
        <w:rPr>
          <w:lang w:val="es-419"/>
        </w:rPr>
        <w:lastRenderedPageBreak/>
        <w:t>Pasajes internacionales (una línea por viaje de diferente destino)</w:t>
      </w:r>
      <w:r w:rsidR="007129CE">
        <w:rPr>
          <w:lang w:val="es-419"/>
        </w:rPr>
        <w:t>: Pasajes en clase económica, solo para personas ingresadas como personal del proyecto en plataforma.</w:t>
      </w:r>
    </w:p>
    <w:p w14:paraId="064A85D5" w14:textId="624A154C" w:rsidR="00B4642C" w:rsidRPr="005772C0" w:rsidRDefault="00B4642C" w:rsidP="00B4642C">
      <w:pPr>
        <w:pStyle w:val="Prrafodelista"/>
        <w:numPr>
          <w:ilvl w:val="0"/>
          <w:numId w:val="4"/>
        </w:numPr>
        <w:jc w:val="both"/>
        <w:rPr>
          <w:lang w:val="es-419"/>
        </w:rPr>
      </w:pPr>
      <w:r w:rsidRPr="005772C0">
        <w:rPr>
          <w:lang w:val="es-419"/>
        </w:rPr>
        <w:t>Viáticos internacionales (una línea por viaje de diferente destino)</w:t>
      </w:r>
      <w:r w:rsidR="007129CE">
        <w:rPr>
          <w:lang w:val="es-419"/>
        </w:rPr>
        <w:t xml:space="preserve">: Solo para personas ingresadas como personal del proyecto en plataforma. Monto máximo diario: $200.000 para un </w:t>
      </w:r>
      <w:r w:rsidR="007129CE" w:rsidRPr="007129CE">
        <w:rPr>
          <w:u w:val="single"/>
          <w:lang w:val="es-419"/>
        </w:rPr>
        <w:t>día completo con pernoctación</w:t>
      </w:r>
      <w:r w:rsidR="007129CE">
        <w:rPr>
          <w:lang w:val="es-419"/>
        </w:rPr>
        <w:t>. Días parciales se deben presupuestar al 30%.</w:t>
      </w:r>
    </w:p>
    <w:p w14:paraId="73FCEBA8" w14:textId="0F8F9703" w:rsidR="00B4642C" w:rsidRPr="005772C0" w:rsidRDefault="00B4642C" w:rsidP="00B4642C">
      <w:pPr>
        <w:pStyle w:val="Prrafodelista"/>
        <w:numPr>
          <w:ilvl w:val="0"/>
          <w:numId w:val="4"/>
        </w:numPr>
        <w:jc w:val="both"/>
        <w:rPr>
          <w:lang w:val="es-419"/>
        </w:rPr>
      </w:pPr>
      <w:r w:rsidRPr="005772C0">
        <w:rPr>
          <w:lang w:val="es-419"/>
        </w:rPr>
        <w:t xml:space="preserve">Gastos de apoyo a la administración - Seguimiento y Control </w:t>
      </w:r>
      <w:r w:rsidR="00AC6781" w:rsidRPr="005772C0">
        <w:rPr>
          <w:lang w:val="es-419"/>
        </w:rPr>
        <w:t>Financiero ($350.000.- mensual): $8.4</w:t>
      </w:r>
      <w:r w:rsidRPr="005772C0">
        <w:rPr>
          <w:lang w:val="es-419"/>
        </w:rPr>
        <w:t>00.000</w:t>
      </w:r>
    </w:p>
    <w:p w14:paraId="48E97D79" w14:textId="77777777" w:rsidR="00B4642C" w:rsidRPr="005772C0" w:rsidRDefault="00B4642C" w:rsidP="00B4642C">
      <w:pPr>
        <w:jc w:val="both"/>
        <w:rPr>
          <w:lang w:val="es-419"/>
        </w:rPr>
      </w:pPr>
      <w:r w:rsidRPr="005772C0">
        <w:rPr>
          <w:lang w:val="es-419"/>
        </w:rPr>
        <w:t>2) La primera fila (gastos de operación generales) de la planilla considera presupuesto para:</w:t>
      </w:r>
    </w:p>
    <w:p w14:paraId="407F6519" w14:textId="77777777" w:rsidR="00B4642C" w:rsidRPr="005772C0" w:rsidRDefault="00B4642C" w:rsidP="00B4642C">
      <w:pPr>
        <w:jc w:val="both"/>
        <w:rPr>
          <w:lang w:val="es-419"/>
        </w:rPr>
      </w:pPr>
      <w:r w:rsidRPr="005772C0">
        <w:rPr>
          <w:lang w:val="es-419"/>
        </w:rPr>
        <w:t xml:space="preserve">Materiales fungibles, insumos y compra de software para la realización de actividades de investigación y desarrollo del proyecto. Gastos en capacitaciones, asistencia a congresos, talleres, seminarios y reuniones. Gastos de publicación y difusión de resultados, asociados a gastos de escalamiento y transferencia tecnológica. Arriendo de equipos, espacios de trabajo y servicios técnicos específicos asociados al desarrollo, prueba y validación de los resultados de investigación, desarrollo experimental y tecnologías. </w:t>
      </w:r>
      <w:r w:rsidRPr="005772C0">
        <w:rPr>
          <w:b/>
          <w:lang w:val="es-419"/>
        </w:rPr>
        <w:t>Gastos en pasajes y viáticos nacionales</w:t>
      </w:r>
      <w:r w:rsidRPr="005772C0">
        <w:rPr>
          <w:lang w:val="es-419"/>
        </w:rPr>
        <w:t>, movilización y traslados. Considera además gastos en propiedad intelectual e industrial, consultoría y asesorías que sean necesarias para la adecuada ejecución del proyecto.</w:t>
      </w:r>
    </w:p>
    <w:p w14:paraId="72563743" w14:textId="002CB7C6" w:rsidR="00B4642C" w:rsidRPr="005772C0" w:rsidRDefault="00B4642C" w:rsidP="00B4642C">
      <w:pPr>
        <w:jc w:val="both"/>
        <w:rPr>
          <w:lang w:val="es-419"/>
        </w:rPr>
      </w:pPr>
      <w:r w:rsidRPr="005772C0">
        <w:rPr>
          <w:lang w:val="es-419"/>
        </w:rPr>
        <w:t>Usted deberá señalar cuáles de estos gastos planea ejecutar en la columna C (descripción).</w:t>
      </w:r>
      <w:r w:rsidR="003E3B65">
        <w:rPr>
          <w:lang w:val="es-419"/>
        </w:rPr>
        <w:t xml:space="preserve"> La sugerencia es no eliminar lo descrito en la celda C74, sino que </w:t>
      </w:r>
      <w:r w:rsidR="003E3B65" w:rsidRPr="00B25CC1">
        <w:rPr>
          <w:u w:val="single"/>
          <w:lang w:val="es-419"/>
        </w:rPr>
        <w:t>ampliar lo ya descrito</w:t>
      </w:r>
      <w:r w:rsidR="003E3B65">
        <w:rPr>
          <w:lang w:val="es-419"/>
        </w:rPr>
        <w:t xml:space="preserve">, dado que, durante la ejecución del proyecto, la gestión de una modificación presupuestaria tiene altos tiempos de revisión por parte de </w:t>
      </w:r>
      <w:proofErr w:type="spellStart"/>
      <w:r w:rsidR="003E3B65">
        <w:rPr>
          <w:lang w:val="es-419"/>
        </w:rPr>
        <w:t>Fondef</w:t>
      </w:r>
      <w:proofErr w:type="spellEnd"/>
      <w:r w:rsidR="003E3B65">
        <w:rPr>
          <w:lang w:val="es-419"/>
        </w:rPr>
        <w:t>.</w:t>
      </w:r>
    </w:p>
    <w:p w14:paraId="7092F49B" w14:textId="7D97F1D2" w:rsidR="00B4642C" w:rsidRPr="005772C0" w:rsidRDefault="00B4642C" w:rsidP="00B4642C">
      <w:pPr>
        <w:jc w:val="both"/>
        <w:rPr>
          <w:lang w:val="es-419"/>
        </w:rPr>
      </w:pPr>
      <w:r w:rsidRPr="005772C0">
        <w:rPr>
          <w:lang w:val="es-419"/>
        </w:rPr>
        <w:t>Por lo mism</w:t>
      </w:r>
      <w:r w:rsidR="00980CF1">
        <w:rPr>
          <w:lang w:val="es-419"/>
        </w:rPr>
        <w:t>o, se sugiere que dentro de</w:t>
      </w:r>
      <w:r w:rsidRPr="005772C0">
        <w:rPr>
          <w:lang w:val="es-419"/>
        </w:rPr>
        <w:t xml:space="preserve"> </w:t>
      </w:r>
      <w:r w:rsidR="00980CF1" w:rsidRPr="00857416">
        <w:rPr>
          <w:b/>
          <w:sz w:val="20"/>
          <w:u w:val="single"/>
          <w:lang w:val="es-419"/>
        </w:rPr>
        <w:t>Gastos de operación generales</w:t>
      </w:r>
      <w:r w:rsidR="00980CF1" w:rsidRPr="00980CF1">
        <w:rPr>
          <w:lang w:val="es-419"/>
        </w:rPr>
        <w:t xml:space="preserve"> </w:t>
      </w:r>
      <w:r w:rsidRPr="005772C0">
        <w:rPr>
          <w:lang w:val="es-419"/>
        </w:rPr>
        <w:t>considere presupuesto para lo siguiente:</w:t>
      </w:r>
    </w:p>
    <w:p w14:paraId="50BED478" w14:textId="022F94F9" w:rsidR="00B4642C" w:rsidRPr="005772C0" w:rsidRDefault="002C7D10" w:rsidP="00B4642C">
      <w:pPr>
        <w:jc w:val="both"/>
        <w:rPr>
          <w:lang w:val="es-419"/>
        </w:rPr>
      </w:pPr>
      <w:r w:rsidRPr="005772C0">
        <w:rPr>
          <w:lang w:val="es-419"/>
        </w:rPr>
        <w:t>a</w:t>
      </w:r>
      <w:r w:rsidR="00B4642C" w:rsidRPr="005772C0">
        <w:rPr>
          <w:lang w:val="es-419"/>
        </w:rPr>
        <w:t xml:space="preserve">) Presupuesto para presentaciones anuales a </w:t>
      </w:r>
      <w:proofErr w:type="spellStart"/>
      <w:r w:rsidR="00B4642C" w:rsidRPr="005772C0">
        <w:rPr>
          <w:lang w:val="es-419"/>
        </w:rPr>
        <w:t>Fondef</w:t>
      </w:r>
      <w:proofErr w:type="spellEnd"/>
      <w:r w:rsidR="00B4642C" w:rsidRPr="005772C0">
        <w:rPr>
          <w:lang w:val="es-419"/>
        </w:rPr>
        <w:t xml:space="preserve"> (Pasajes y viáticos</w:t>
      </w:r>
      <w:r w:rsidR="00980CF1">
        <w:rPr>
          <w:lang w:val="es-419"/>
        </w:rPr>
        <w:t xml:space="preserve"> nacionales</w:t>
      </w:r>
      <w:r w:rsidR="00B4642C" w:rsidRPr="005772C0">
        <w:rPr>
          <w:lang w:val="es-419"/>
        </w:rPr>
        <w:t>). Además, se sugiere dejar presupuesto para reuniones del Comité Directivo a conformar (si es que son en un lugar diferente al de su Campus)</w:t>
      </w:r>
    </w:p>
    <w:p w14:paraId="43E9EAAB" w14:textId="34C3581D" w:rsidR="00B4642C" w:rsidRPr="005772C0" w:rsidRDefault="002C7D10" w:rsidP="00B4642C">
      <w:pPr>
        <w:jc w:val="both"/>
        <w:rPr>
          <w:lang w:val="es-419"/>
        </w:rPr>
      </w:pPr>
      <w:r w:rsidRPr="005772C0">
        <w:rPr>
          <w:lang w:val="es-419"/>
        </w:rPr>
        <w:t>b</w:t>
      </w:r>
      <w:r w:rsidR="00B4642C" w:rsidRPr="005772C0">
        <w:rPr>
          <w:lang w:val="es-419"/>
        </w:rPr>
        <w:t>) Referencias pa</w:t>
      </w:r>
      <w:r w:rsidR="00905A42">
        <w:rPr>
          <w:lang w:val="es-419"/>
        </w:rPr>
        <w:t>ra viáticos nacionales diarios:</w:t>
      </w:r>
    </w:p>
    <w:p w14:paraId="7FDC6B3F" w14:textId="4518165E" w:rsidR="00B4642C" w:rsidRDefault="00B4642C" w:rsidP="00B4642C">
      <w:pPr>
        <w:ind w:left="720"/>
        <w:jc w:val="both"/>
        <w:rPr>
          <w:lang w:val="es-419"/>
        </w:rPr>
      </w:pPr>
      <w:r w:rsidRPr="005772C0">
        <w:rPr>
          <w:lang w:val="es-419"/>
        </w:rPr>
        <w:t>I) Viático completo: Es aquel que se otorga al trabajador que debe ausentarse todo el día del lugar de su desempeño habitual de trabajo y pernoctar en otra localidad.</w:t>
      </w:r>
    </w:p>
    <w:p w14:paraId="481EF914" w14:textId="20C01D70" w:rsidR="00905A42" w:rsidRPr="00905A42" w:rsidRDefault="00905A42" w:rsidP="00905A42">
      <w:pPr>
        <w:pStyle w:val="Prrafodelista"/>
        <w:numPr>
          <w:ilvl w:val="2"/>
          <w:numId w:val="16"/>
        </w:numPr>
        <w:jc w:val="both"/>
        <w:rPr>
          <w:lang w:val="es-419"/>
        </w:rPr>
      </w:pPr>
      <w:r w:rsidRPr="00905A42">
        <w:rPr>
          <w:lang w:val="es-419"/>
        </w:rPr>
        <w:t>Con pernoctación: $103.000.-</w:t>
      </w:r>
    </w:p>
    <w:p w14:paraId="6838B138" w14:textId="33D013B0" w:rsidR="00905A42" w:rsidRPr="00905A42" w:rsidRDefault="00905A42" w:rsidP="00905A42">
      <w:pPr>
        <w:pStyle w:val="Prrafodelista"/>
        <w:numPr>
          <w:ilvl w:val="2"/>
          <w:numId w:val="16"/>
        </w:numPr>
        <w:jc w:val="both"/>
        <w:rPr>
          <w:lang w:val="es-419"/>
        </w:rPr>
      </w:pPr>
      <w:r w:rsidRPr="00905A42">
        <w:rPr>
          <w:lang w:val="es-419"/>
        </w:rPr>
        <w:t>Sin pernocta</w:t>
      </w:r>
      <w:bookmarkStart w:id="0" w:name="_GoBack"/>
      <w:bookmarkEnd w:id="0"/>
      <w:r w:rsidRPr="00905A42">
        <w:rPr>
          <w:lang w:val="es-419"/>
        </w:rPr>
        <w:t>ción: $31.000</w:t>
      </w:r>
    </w:p>
    <w:p w14:paraId="6B204B23" w14:textId="38821B41" w:rsidR="00B4642C" w:rsidRDefault="00B4642C" w:rsidP="00B4642C">
      <w:pPr>
        <w:ind w:left="720"/>
        <w:jc w:val="both"/>
        <w:rPr>
          <w:lang w:val="es-419"/>
        </w:rPr>
      </w:pPr>
      <w:r w:rsidRPr="005772C0">
        <w:rPr>
          <w:lang w:val="es-419"/>
        </w:rPr>
        <w:t>II) Viático parcial: Es aquel que se otorga al trabajador que debe ausentarse durante el día del lugar de su desempeño habitual de trabajo, sin pernoctar en otra comuna o localidad. Su monto será equivalente a 0,3 del valor que le corresponda según las alternativas del párrafo anterior”.</w:t>
      </w:r>
    </w:p>
    <w:p w14:paraId="725C5FDB" w14:textId="0A6E4A10" w:rsidR="00D7379E" w:rsidRDefault="005551CB" w:rsidP="00D7379E">
      <w:pPr>
        <w:jc w:val="both"/>
        <w:rPr>
          <w:lang w:val="es-419"/>
        </w:rPr>
      </w:pPr>
      <w:r>
        <w:rPr>
          <w:lang w:val="es-419"/>
        </w:rPr>
        <w:t xml:space="preserve">c) </w:t>
      </w:r>
      <w:r w:rsidR="00D7379E">
        <w:rPr>
          <w:lang w:val="es-419"/>
        </w:rPr>
        <w:t xml:space="preserve">Para un mismo viaje, el viático deberá ser igual para cualquier persona del proyecto, ya sea un investigador, asistente, </w:t>
      </w:r>
      <w:proofErr w:type="spellStart"/>
      <w:r w:rsidR="00D7379E">
        <w:rPr>
          <w:lang w:val="es-419"/>
        </w:rPr>
        <w:t>tesista</w:t>
      </w:r>
      <w:proofErr w:type="spellEnd"/>
      <w:r w:rsidR="00D7379E">
        <w:rPr>
          <w:lang w:val="es-419"/>
        </w:rPr>
        <w:t xml:space="preserve"> o personal de apoyo.</w:t>
      </w:r>
    </w:p>
    <w:p w14:paraId="5F090DDD" w14:textId="6C4DBA6D" w:rsidR="006508C0" w:rsidRPr="005772C0" w:rsidRDefault="005551CB" w:rsidP="00D7379E">
      <w:pPr>
        <w:jc w:val="both"/>
        <w:rPr>
          <w:lang w:val="es-419"/>
        </w:rPr>
      </w:pPr>
      <w:r>
        <w:rPr>
          <w:lang w:val="es-419"/>
        </w:rPr>
        <w:t xml:space="preserve">d) </w:t>
      </w:r>
      <w:r w:rsidR="006508C0">
        <w:rPr>
          <w:lang w:val="es-419"/>
        </w:rPr>
        <w:t>No se otorgan viáticos para reuniones dentro de la misma provincia.</w:t>
      </w:r>
    </w:p>
    <w:p w14:paraId="50EF67D0" w14:textId="3B4976B5" w:rsidR="00B4642C" w:rsidRPr="005772C0" w:rsidRDefault="005551CB" w:rsidP="00B4642C">
      <w:pPr>
        <w:jc w:val="both"/>
        <w:rPr>
          <w:lang w:val="es-419"/>
        </w:rPr>
      </w:pPr>
      <w:r>
        <w:rPr>
          <w:lang w:val="es-419"/>
        </w:rPr>
        <w:lastRenderedPageBreak/>
        <w:t>e</w:t>
      </w:r>
      <w:r w:rsidR="00B4642C" w:rsidRPr="005772C0">
        <w:rPr>
          <w:lang w:val="es-419"/>
        </w:rPr>
        <w:t xml:space="preserve">) Si el proyecto </w:t>
      </w:r>
      <w:r w:rsidR="002C7D10" w:rsidRPr="005772C0">
        <w:rPr>
          <w:lang w:val="es-419"/>
        </w:rPr>
        <w:t xml:space="preserve">compromete un resultado de protección, </w:t>
      </w:r>
      <w:r w:rsidR="00B4642C" w:rsidRPr="005772C0">
        <w:rPr>
          <w:lang w:val="es-419"/>
        </w:rPr>
        <w:t>deberá dejar presupuesto para propiedad intelectual</w:t>
      </w:r>
      <w:r w:rsidR="001A0EFD">
        <w:rPr>
          <w:lang w:val="es-419"/>
        </w:rPr>
        <w:t>.</w:t>
      </w:r>
    </w:p>
    <w:p w14:paraId="0B6E7833" w14:textId="3AB41496" w:rsidR="00B4642C" w:rsidRDefault="005551CB" w:rsidP="00B4642C">
      <w:pPr>
        <w:jc w:val="both"/>
        <w:rPr>
          <w:lang w:val="es-419"/>
        </w:rPr>
      </w:pPr>
      <w:r>
        <w:rPr>
          <w:lang w:val="es-419"/>
        </w:rPr>
        <w:t>f</w:t>
      </w:r>
      <w:r w:rsidR="00B4642C" w:rsidRPr="005772C0">
        <w:rPr>
          <w:lang w:val="es-419"/>
        </w:rPr>
        <w:t xml:space="preserve">) Se sugiere dejar presupuesto para un evento de cierre dentro de los gastos </w:t>
      </w:r>
      <w:r w:rsidR="001A0EFD">
        <w:rPr>
          <w:lang w:val="es-419"/>
        </w:rPr>
        <w:t xml:space="preserve">de operación </w:t>
      </w:r>
      <w:r w:rsidR="00B4642C" w:rsidRPr="005772C0">
        <w:rPr>
          <w:lang w:val="es-419"/>
        </w:rPr>
        <w:t>generales.</w:t>
      </w:r>
      <w:r w:rsidR="00F53B50">
        <w:rPr>
          <w:lang w:val="es-419"/>
        </w:rPr>
        <w:t xml:space="preserve"> Puede presupuestar el costo de un </w:t>
      </w:r>
      <w:proofErr w:type="spellStart"/>
      <w:r w:rsidR="00F53B50">
        <w:rPr>
          <w:lang w:val="es-419"/>
        </w:rPr>
        <w:t>coffee</w:t>
      </w:r>
      <w:proofErr w:type="spellEnd"/>
      <w:r w:rsidR="00F53B50">
        <w:rPr>
          <w:lang w:val="es-419"/>
        </w:rPr>
        <w:t xml:space="preserve"> break (café, té, galletas).</w:t>
      </w:r>
    </w:p>
    <w:p w14:paraId="02B4519F" w14:textId="284A4C30" w:rsidR="00015F34" w:rsidRDefault="005551CB" w:rsidP="00B4642C">
      <w:pPr>
        <w:jc w:val="both"/>
        <w:rPr>
          <w:lang w:val="es-419"/>
        </w:rPr>
      </w:pPr>
      <w:r>
        <w:rPr>
          <w:lang w:val="es-419"/>
        </w:rPr>
        <w:t>g</w:t>
      </w:r>
      <w:r w:rsidR="00015F34">
        <w:rPr>
          <w:lang w:val="es-419"/>
        </w:rPr>
        <w:t xml:space="preserve">) </w:t>
      </w:r>
      <w:proofErr w:type="spellStart"/>
      <w:r w:rsidR="00015F34">
        <w:rPr>
          <w:lang w:val="es-419"/>
        </w:rPr>
        <w:t>Fondef</w:t>
      </w:r>
      <w:proofErr w:type="spellEnd"/>
      <w:r w:rsidR="00015F34">
        <w:rPr>
          <w:lang w:val="es-419"/>
        </w:rPr>
        <w:t xml:space="preserve"> no permite el uso de vehículos particulares, solo de vehículos institucionales autorizados formalmente o el arriendo de vehículos.</w:t>
      </w:r>
    </w:p>
    <w:p w14:paraId="7EAED719" w14:textId="52CC0EB7" w:rsidR="00F53B50" w:rsidRPr="005772C0" w:rsidRDefault="005551CB" w:rsidP="00B4642C">
      <w:pPr>
        <w:jc w:val="both"/>
        <w:rPr>
          <w:lang w:val="es-419"/>
        </w:rPr>
      </w:pPr>
      <w:r>
        <w:rPr>
          <w:lang w:val="es-419"/>
        </w:rPr>
        <w:t>h</w:t>
      </w:r>
      <w:r w:rsidR="00F53B50">
        <w:rPr>
          <w:lang w:val="es-419"/>
        </w:rPr>
        <w:t>) No se financian almuerzos ni cenas con subsidio ANID.</w:t>
      </w:r>
    </w:p>
    <w:p w14:paraId="2805E3A4" w14:textId="77777777" w:rsidR="00B4642C" w:rsidRPr="005772C0" w:rsidRDefault="00B4642C" w:rsidP="00B4642C">
      <w:pPr>
        <w:jc w:val="both"/>
        <w:rPr>
          <w:b/>
          <w:lang w:val="es-419"/>
        </w:rPr>
      </w:pPr>
    </w:p>
    <w:p w14:paraId="04FADD61" w14:textId="77777777" w:rsidR="00B4642C" w:rsidRPr="005772C0" w:rsidRDefault="00B4642C" w:rsidP="00B4642C">
      <w:pPr>
        <w:jc w:val="both"/>
        <w:rPr>
          <w:b/>
          <w:lang w:val="es-419"/>
        </w:rPr>
      </w:pPr>
      <w:r w:rsidRPr="005772C0">
        <w:rPr>
          <w:b/>
          <w:lang w:val="es-419"/>
        </w:rPr>
        <w:t>GASTOS DE ADMINISTRACIÓN</w:t>
      </w:r>
    </w:p>
    <w:p w14:paraId="40E74B08" w14:textId="77777777" w:rsidR="003D0933" w:rsidRDefault="00B4642C" w:rsidP="00B4642C">
      <w:pPr>
        <w:jc w:val="both"/>
        <w:rPr>
          <w:lang w:val="es-419"/>
        </w:rPr>
      </w:pPr>
      <w:r w:rsidRPr="005772C0">
        <w:rPr>
          <w:lang w:val="es-419"/>
        </w:rPr>
        <w:t xml:space="preserve">El gasto de administración superior deberá ser del 15% respecto al total solicitado a </w:t>
      </w:r>
      <w:proofErr w:type="spellStart"/>
      <w:r w:rsidRPr="005772C0">
        <w:rPr>
          <w:lang w:val="es-419"/>
        </w:rPr>
        <w:t>Fondef</w:t>
      </w:r>
      <w:proofErr w:type="spellEnd"/>
      <w:r w:rsidRPr="005772C0">
        <w:rPr>
          <w:lang w:val="es-419"/>
        </w:rPr>
        <w:t xml:space="preserve"> (</w:t>
      </w:r>
      <w:r w:rsidR="002C40F4" w:rsidRPr="005772C0">
        <w:rPr>
          <w:lang w:val="es-419"/>
        </w:rPr>
        <w:t xml:space="preserve">la </w:t>
      </w:r>
      <w:r w:rsidRPr="005772C0">
        <w:rPr>
          <w:lang w:val="es-419"/>
        </w:rPr>
        <w:t xml:space="preserve">planilla </w:t>
      </w:r>
      <w:r w:rsidR="001C663F" w:rsidRPr="005772C0">
        <w:rPr>
          <w:lang w:val="es-419"/>
        </w:rPr>
        <w:t>enviada por VRID</w:t>
      </w:r>
      <w:r w:rsidR="002C40F4" w:rsidRPr="005772C0">
        <w:rPr>
          <w:lang w:val="es-419"/>
        </w:rPr>
        <w:t xml:space="preserve"> </w:t>
      </w:r>
      <w:r w:rsidRPr="005772C0">
        <w:rPr>
          <w:lang w:val="es-419"/>
        </w:rPr>
        <w:t>hace el cálculo automático, por favor, corroborar igualmente que no se pase el máximo).</w:t>
      </w:r>
    </w:p>
    <w:p w14:paraId="270B7AB4" w14:textId="0BDA6D07" w:rsidR="00B4642C" w:rsidRDefault="00857416" w:rsidP="003D0933">
      <w:pPr>
        <w:pStyle w:val="Prrafodelista"/>
        <w:numPr>
          <w:ilvl w:val="0"/>
          <w:numId w:val="15"/>
        </w:numPr>
        <w:jc w:val="both"/>
        <w:rPr>
          <w:lang w:val="es-419"/>
        </w:rPr>
      </w:pPr>
      <w:r w:rsidRPr="003D0933">
        <w:rPr>
          <w:lang w:val="es-419"/>
        </w:rPr>
        <w:t>Si su proyecto presupuesta el máximo subsidio ANID, entonces $34.15</w:t>
      </w:r>
      <w:r w:rsidR="0044630D">
        <w:rPr>
          <w:lang w:val="es-419"/>
        </w:rPr>
        <w:t>4</w:t>
      </w:r>
      <w:r w:rsidRPr="003D0933">
        <w:rPr>
          <w:lang w:val="es-419"/>
        </w:rPr>
        <w:t>.000 deberán ser gasto de administración.</w:t>
      </w:r>
    </w:p>
    <w:p w14:paraId="0D05BA90" w14:textId="7AB17B8C" w:rsidR="003D0933" w:rsidRPr="003D0933" w:rsidRDefault="003D0933" w:rsidP="003D0933">
      <w:pPr>
        <w:pStyle w:val="Prrafodelista"/>
        <w:numPr>
          <w:ilvl w:val="0"/>
          <w:numId w:val="15"/>
        </w:numPr>
        <w:jc w:val="both"/>
        <w:rPr>
          <w:lang w:val="es-419"/>
        </w:rPr>
      </w:pPr>
      <w:r>
        <w:rPr>
          <w:lang w:val="es-419"/>
        </w:rPr>
        <w:t xml:space="preserve">Si en su proyecto participa más de una beneficiaria, nuestra Universidad deberá recibir el 15% respecto al subsidio ANID </w:t>
      </w:r>
      <w:r w:rsidR="003822C0">
        <w:rPr>
          <w:lang w:val="es-419"/>
        </w:rPr>
        <w:t xml:space="preserve">como gasto de administración </w:t>
      </w:r>
      <w:r>
        <w:rPr>
          <w:lang w:val="es-419"/>
        </w:rPr>
        <w:t>para nuestra institución.</w:t>
      </w:r>
    </w:p>
    <w:p w14:paraId="7E6F0229" w14:textId="2F0A310A" w:rsidR="00B4642C" w:rsidRDefault="00B21BA2" w:rsidP="00B4642C">
      <w:pPr>
        <w:jc w:val="both"/>
        <w:rPr>
          <w:lang w:val="es-419"/>
        </w:rPr>
      </w:pPr>
      <w:r>
        <w:rPr>
          <w:noProof/>
        </w:rPr>
        <w:drawing>
          <wp:inline distT="0" distB="0" distL="0" distR="0" wp14:anchorId="7364ABAA" wp14:editId="5F4D2ED3">
            <wp:extent cx="5607050" cy="1428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050" cy="1428750"/>
                    </a:xfrm>
                    <a:prstGeom prst="rect">
                      <a:avLst/>
                    </a:prstGeom>
                    <a:noFill/>
                    <a:ln>
                      <a:noFill/>
                    </a:ln>
                  </pic:spPr>
                </pic:pic>
              </a:graphicData>
            </a:graphic>
          </wp:inline>
        </w:drawing>
      </w:r>
    </w:p>
    <w:p w14:paraId="0A3DE30D" w14:textId="494F622A" w:rsidR="00B21BA2" w:rsidRDefault="00B21BA2" w:rsidP="00B4642C">
      <w:pPr>
        <w:jc w:val="both"/>
        <w:rPr>
          <w:lang w:val="es-419"/>
        </w:rPr>
      </w:pPr>
    </w:p>
    <w:p w14:paraId="0575B5BC" w14:textId="0FC9A3EC" w:rsidR="00DC3CAF" w:rsidRDefault="00DC3CAF" w:rsidP="00B4642C">
      <w:pPr>
        <w:jc w:val="both"/>
        <w:rPr>
          <w:lang w:val="es-419"/>
        </w:rPr>
      </w:pPr>
    </w:p>
    <w:p w14:paraId="45A2582B" w14:textId="001D55BF" w:rsidR="00DC3CAF" w:rsidRDefault="00DC3CAF" w:rsidP="00B4642C">
      <w:pPr>
        <w:jc w:val="both"/>
        <w:rPr>
          <w:lang w:val="es-419"/>
        </w:rPr>
      </w:pPr>
    </w:p>
    <w:p w14:paraId="006F37FD" w14:textId="45C38FD8" w:rsidR="00DC3CAF" w:rsidRDefault="00DC3CAF" w:rsidP="00B4642C">
      <w:pPr>
        <w:jc w:val="both"/>
        <w:rPr>
          <w:lang w:val="es-419"/>
        </w:rPr>
      </w:pPr>
    </w:p>
    <w:p w14:paraId="7A723CC0" w14:textId="77777777" w:rsidR="00DC3CAF" w:rsidRPr="005772C0" w:rsidRDefault="00DC3CAF" w:rsidP="00B4642C">
      <w:pPr>
        <w:jc w:val="both"/>
        <w:rPr>
          <w:lang w:val="es-419"/>
        </w:rPr>
      </w:pPr>
    </w:p>
    <w:p w14:paraId="4F6602A9" w14:textId="68D72283" w:rsidR="00B4642C" w:rsidRPr="005772C0" w:rsidRDefault="00303901" w:rsidP="00B4642C">
      <w:pPr>
        <w:jc w:val="both"/>
        <w:rPr>
          <w:b/>
          <w:lang w:val="es-419"/>
        </w:rPr>
      </w:pPr>
      <w:r w:rsidRPr="005772C0">
        <w:rPr>
          <w:b/>
          <w:lang w:val="es-419"/>
        </w:rPr>
        <w:t xml:space="preserve">OTROS </w:t>
      </w:r>
      <w:r w:rsidR="00B4642C" w:rsidRPr="005772C0">
        <w:rPr>
          <w:b/>
          <w:lang w:val="es-419"/>
        </w:rPr>
        <w:t xml:space="preserve">ASPECTOS </w:t>
      </w:r>
      <w:r w:rsidRPr="005772C0">
        <w:rPr>
          <w:b/>
          <w:lang w:val="es-419"/>
        </w:rPr>
        <w:t>A CONSIDERAR</w:t>
      </w:r>
    </w:p>
    <w:p w14:paraId="1EAB9C84" w14:textId="6BB7439A" w:rsidR="00B4642C" w:rsidRPr="005772C0" w:rsidRDefault="00B25CC1" w:rsidP="00D860BD">
      <w:pPr>
        <w:jc w:val="both"/>
        <w:rPr>
          <w:lang w:val="es-419"/>
        </w:rPr>
      </w:pPr>
      <w:r>
        <w:rPr>
          <w:lang w:val="es-419"/>
        </w:rPr>
        <w:t>1</w:t>
      </w:r>
      <w:r w:rsidR="00B4642C" w:rsidRPr="005772C0">
        <w:rPr>
          <w:lang w:val="es-419"/>
        </w:rPr>
        <w:t xml:space="preserve">) </w:t>
      </w:r>
      <w:r w:rsidR="00303901" w:rsidRPr="005772C0">
        <w:rPr>
          <w:lang w:val="es-419"/>
        </w:rPr>
        <w:t>Cada propuesta debe</w:t>
      </w:r>
      <w:r w:rsidR="00B4642C" w:rsidRPr="005772C0">
        <w:rPr>
          <w:lang w:val="es-419"/>
        </w:rPr>
        <w:t xml:space="preserve"> considerar al menos 1 y máximo 3 asociadas. TODAS LAS ASOCIADAS DEBEN APORTAR</w:t>
      </w:r>
      <w:r w:rsidR="00303901" w:rsidRPr="005772C0">
        <w:rPr>
          <w:lang w:val="es-419"/>
        </w:rPr>
        <w:t>.</w:t>
      </w:r>
      <w:r w:rsidR="00D860BD">
        <w:rPr>
          <w:lang w:val="es-419"/>
        </w:rPr>
        <w:t xml:space="preserve"> Para conseguir el máximo de subsidio ANID la(s) asociada(s) deberá(n) aportar al menos </w:t>
      </w:r>
      <w:r w:rsidR="00D860BD" w:rsidRPr="003D0933">
        <w:rPr>
          <w:lang w:val="es-419"/>
        </w:rPr>
        <w:t>$34.15</w:t>
      </w:r>
      <w:r w:rsidR="00DC3CAF">
        <w:rPr>
          <w:lang w:val="es-419"/>
        </w:rPr>
        <w:t>6</w:t>
      </w:r>
      <w:r w:rsidR="00D860BD" w:rsidRPr="003D0933">
        <w:rPr>
          <w:lang w:val="es-419"/>
        </w:rPr>
        <w:t>.000</w:t>
      </w:r>
      <w:r w:rsidR="00D860BD">
        <w:rPr>
          <w:lang w:val="es-419"/>
        </w:rPr>
        <w:t xml:space="preserve"> (incremental o no incremental).</w:t>
      </w:r>
    </w:p>
    <w:p w14:paraId="38A03CEF" w14:textId="5EC0CDC9" w:rsidR="00B4642C" w:rsidRPr="005772C0" w:rsidRDefault="00B25CC1" w:rsidP="00B4642C">
      <w:pPr>
        <w:jc w:val="both"/>
        <w:rPr>
          <w:lang w:val="es-419"/>
        </w:rPr>
      </w:pPr>
      <w:r>
        <w:rPr>
          <w:lang w:val="es-419"/>
        </w:rPr>
        <w:t>2</w:t>
      </w:r>
      <w:r w:rsidR="00B4642C" w:rsidRPr="005772C0">
        <w:rPr>
          <w:lang w:val="es-419"/>
        </w:rPr>
        <w:t xml:space="preserve">) El aporte institucional debe ser al menos el </w:t>
      </w:r>
      <w:r w:rsidR="00515D85">
        <w:rPr>
          <w:lang w:val="es-419"/>
        </w:rPr>
        <w:t>30</w:t>
      </w:r>
      <w:r w:rsidR="00B4642C" w:rsidRPr="005772C0">
        <w:rPr>
          <w:lang w:val="es-419"/>
        </w:rPr>
        <w:t xml:space="preserve">% en relación al monto solicitado a FONDEF. Se sugiere que el aporte </w:t>
      </w:r>
      <w:r w:rsidR="00650148" w:rsidRPr="005772C0">
        <w:rPr>
          <w:lang w:val="es-419"/>
        </w:rPr>
        <w:t xml:space="preserve">se ajuste a dicho valor, con una desviación lo más acotada respecto a este </w:t>
      </w:r>
      <w:r w:rsidR="00650148" w:rsidRPr="005772C0">
        <w:rPr>
          <w:lang w:val="es-419"/>
        </w:rPr>
        <w:lastRenderedPageBreak/>
        <w:t>mínimo.</w:t>
      </w:r>
      <w:r w:rsidR="007129CE">
        <w:rPr>
          <w:lang w:val="es-419"/>
        </w:rPr>
        <w:t xml:space="preserve"> Respecto a la valorización de equipamiento, es </w:t>
      </w:r>
      <w:proofErr w:type="spellStart"/>
      <w:r w:rsidR="007129CE">
        <w:rPr>
          <w:lang w:val="es-419"/>
        </w:rPr>
        <w:t>sugerible</w:t>
      </w:r>
      <w:proofErr w:type="spellEnd"/>
      <w:r w:rsidR="007129CE">
        <w:rPr>
          <w:lang w:val="es-419"/>
        </w:rPr>
        <w:t xml:space="preserve"> solo considerar a aquellos de alto valor.</w:t>
      </w:r>
      <w:r w:rsidR="00D84CD9">
        <w:rPr>
          <w:lang w:val="es-419"/>
        </w:rPr>
        <w:t xml:space="preserve"> Considere como referencia la memoria de cálculo adjunta, que es la dispuesta por </w:t>
      </w:r>
      <w:proofErr w:type="spellStart"/>
      <w:r w:rsidR="00D84CD9">
        <w:rPr>
          <w:lang w:val="es-419"/>
        </w:rPr>
        <w:t>Fondef</w:t>
      </w:r>
      <w:proofErr w:type="spellEnd"/>
      <w:r w:rsidR="00D84CD9">
        <w:rPr>
          <w:lang w:val="es-419"/>
        </w:rPr>
        <w:t xml:space="preserve"> para proyectos en ejecución.</w:t>
      </w:r>
    </w:p>
    <w:p w14:paraId="6EF77ACC" w14:textId="5ADF97E7" w:rsidR="00080DDA" w:rsidRPr="005772C0" w:rsidRDefault="00B25CC1" w:rsidP="00080DDA">
      <w:pPr>
        <w:jc w:val="both"/>
        <w:rPr>
          <w:lang w:val="es-419"/>
        </w:rPr>
      </w:pPr>
      <w:r>
        <w:rPr>
          <w:lang w:val="es-419"/>
        </w:rPr>
        <w:t>3</w:t>
      </w:r>
      <w:r w:rsidR="00B4642C" w:rsidRPr="005772C0">
        <w:rPr>
          <w:lang w:val="es-419"/>
        </w:rPr>
        <w:t xml:space="preserve">) El aporte de las asociadas debe ser al menos el </w:t>
      </w:r>
      <w:r w:rsidR="00515D85">
        <w:rPr>
          <w:lang w:val="es-419"/>
        </w:rPr>
        <w:t>15</w:t>
      </w:r>
      <w:r w:rsidR="00B4642C" w:rsidRPr="005772C0">
        <w:rPr>
          <w:lang w:val="es-419"/>
        </w:rPr>
        <w:t xml:space="preserve">% en relación al monto solicitado a FONDEF (incremental o no incremental). </w:t>
      </w:r>
      <w:r w:rsidR="00080DDA" w:rsidRPr="005772C0">
        <w:rPr>
          <w:lang w:val="es-419"/>
        </w:rPr>
        <w:t>Se sugiere que el aporte se ajuste a dicho valor, con una desviación lo más acotada respecto a este mínimo.</w:t>
      </w:r>
    </w:p>
    <w:p w14:paraId="3AB26EDD" w14:textId="207612FA" w:rsidR="00B4642C" w:rsidRDefault="00B25CC1" w:rsidP="00B4642C">
      <w:pPr>
        <w:jc w:val="both"/>
        <w:rPr>
          <w:lang w:val="es-419"/>
        </w:rPr>
      </w:pPr>
      <w:r>
        <w:rPr>
          <w:lang w:val="es-419"/>
        </w:rPr>
        <w:t>4</w:t>
      </w:r>
      <w:r w:rsidR="00B4642C" w:rsidRPr="005772C0">
        <w:rPr>
          <w:lang w:val="es-419"/>
        </w:rPr>
        <w:t xml:space="preserve">) </w:t>
      </w:r>
      <w:r w:rsidR="00080DDA" w:rsidRPr="005772C0">
        <w:rPr>
          <w:lang w:val="es-419"/>
        </w:rPr>
        <w:t>La</w:t>
      </w:r>
      <w:r w:rsidR="00B4642C" w:rsidRPr="005772C0">
        <w:rPr>
          <w:lang w:val="es-419"/>
        </w:rPr>
        <w:t xml:space="preserve"> planilla deberá contemplar montos en pesos (no en miles de pesos). No así en plataforma de postulación y</w:t>
      </w:r>
      <w:r w:rsidR="00080DDA" w:rsidRPr="005772C0">
        <w:rPr>
          <w:lang w:val="es-419"/>
        </w:rPr>
        <w:t>,</w:t>
      </w:r>
      <w:r w:rsidR="00B4642C" w:rsidRPr="005772C0">
        <w:rPr>
          <w:lang w:val="es-419"/>
        </w:rPr>
        <w:t xml:space="preserve"> cartas de beneficiarias y asociadas, donde los presupuestos se ingresan en mile</w:t>
      </w:r>
      <w:r w:rsidR="00446978">
        <w:rPr>
          <w:lang w:val="es-419"/>
        </w:rPr>
        <w:t>s de pesos.</w:t>
      </w:r>
    </w:p>
    <w:p w14:paraId="06E609AE" w14:textId="6AB18693" w:rsidR="00446978" w:rsidRDefault="00B25CC1" w:rsidP="00446978">
      <w:pPr>
        <w:jc w:val="both"/>
        <w:rPr>
          <w:lang w:val="es-419"/>
        </w:rPr>
      </w:pPr>
      <w:r>
        <w:rPr>
          <w:lang w:val="es-419"/>
        </w:rPr>
        <w:t>5</w:t>
      </w:r>
      <w:r w:rsidR="00446978">
        <w:rPr>
          <w:lang w:val="es-419"/>
        </w:rPr>
        <w:t xml:space="preserve">) Considere que </w:t>
      </w:r>
      <w:proofErr w:type="spellStart"/>
      <w:r w:rsidR="00446978">
        <w:rPr>
          <w:lang w:val="es-419"/>
        </w:rPr>
        <w:t>Fondef</w:t>
      </w:r>
      <w:proofErr w:type="spellEnd"/>
      <w:r w:rsidR="00446978">
        <w:rPr>
          <w:lang w:val="es-419"/>
        </w:rPr>
        <w:t xml:space="preserve"> transfiere el subsidio de todas las cuentas dividido entre dos. En especial tenga esta consideración para la adquisición de equipamiento.</w:t>
      </w:r>
    </w:p>
    <w:p w14:paraId="420E14D4" w14:textId="74D99F49" w:rsidR="00446978" w:rsidRPr="005772C0" w:rsidRDefault="00B25CC1" w:rsidP="00446978">
      <w:pPr>
        <w:jc w:val="both"/>
        <w:rPr>
          <w:lang w:val="es-419"/>
        </w:rPr>
      </w:pPr>
      <w:r>
        <w:rPr>
          <w:lang w:val="es-419"/>
        </w:rPr>
        <w:t>6</w:t>
      </w:r>
      <w:r w:rsidR="00446978">
        <w:rPr>
          <w:lang w:val="es-419"/>
        </w:rPr>
        <w:t>) No se financian gastos a las entidades asociadas con cargo al subsidio ANID (honorarios, pasajes, viáticos, alimentación, materiales, etc.)</w:t>
      </w:r>
    </w:p>
    <w:p w14:paraId="6A53DAF1" w14:textId="4F36ACB3" w:rsidR="00B4642C" w:rsidRDefault="00B25CC1" w:rsidP="00B4642C">
      <w:pPr>
        <w:jc w:val="both"/>
        <w:rPr>
          <w:lang w:val="es-419"/>
        </w:rPr>
      </w:pPr>
      <w:r>
        <w:rPr>
          <w:lang w:val="es-419"/>
        </w:rPr>
        <w:t>7</w:t>
      </w:r>
      <w:r w:rsidR="00B4642C" w:rsidRPr="005772C0">
        <w:rPr>
          <w:lang w:val="es-419"/>
        </w:rPr>
        <w:t>) Se debe redondear el total de cada ítem, de modo que al ingresar el presupuesto en plataforma (en miles de pesos) no se generen diferencias con las cartas ni con la planilla de costos. Considere esto al momento de generar las cartas de las asociadas y beneficiarias. Por ejemplo, si el monto que esperaba considerar en un ítem e</w:t>
      </w:r>
      <w:r w:rsidR="00F53B50">
        <w:rPr>
          <w:lang w:val="es-419"/>
        </w:rPr>
        <w:t>s</w:t>
      </w:r>
      <w:r w:rsidR="00B4642C" w:rsidRPr="005772C0">
        <w:rPr>
          <w:lang w:val="es-419"/>
        </w:rPr>
        <w:t xml:space="preserve"> </w:t>
      </w:r>
      <w:r w:rsidR="00F87BCA" w:rsidRPr="005772C0">
        <w:rPr>
          <w:lang w:val="es-419"/>
        </w:rPr>
        <w:t xml:space="preserve">de </w:t>
      </w:r>
      <w:r w:rsidR="00B4642C" w:rsidRPr="005772C0">
        <w:rPr>
          <w:lang w:val="es-419"/>
        </w:rPr>
        <w:t>$43.24</w:t>
      </w:r>
      <w:r w:rsidR="00F53B50">
        <w:rPr>
          <w:lang w:val="es-419"/>
        </w:rPr>
        <w:t>2</w:t>
      </w:r>
      <w:r w:rsidR="00B4642C" w:rsidRPr="005772C0">
        <w:rPr>
          <w:lang w:val="es-419"/>
        </w:rPr>
        <w:t xml:space="preserve">.119, </w:t>
      </w:r>
      <w:r w:rsidR="00B4642C" w:rsidRPr="00F53B50">
        <w:rPr>
          <w:u w:val="single"/>
          <w:lang w:val="es-419"/>
        </w:rPr>
        <w:t>se deberá redondear</w:t>
      </w:r>
      <w:r w:rsidR="00B4642C" w:rsidRPr="005772C0">
        <w:rPr>
          <w:lang w:val="es-419"/>
        </w:rPr>
        <w:t xml:space="preserve"> para quede como $43.24</w:t>
      </w:r>
      <w:r w:rsidR="00F53B50">
        <w:rPr>
          <w:lang w:val="es-419"/>
        </w:rPr>
        <w:t>2</w:t>
      </w:r>
      <w:r w:rsidR="00B4642C" w:rsidRPr="005772C0">
        <w:rPr>
          <w:lang w:val="es-419"/>
        </w:rPr>
        <w:t>.000, de tal forma que al ingresar en las cartas y plataforma quede como m$43.24</w:t>
      </w:r>
      <w:r w:rsidR="00F53B50">
        <w:rPr>
          <w:lang w:val="es-419"/>
        </w:rPr>
        <w:t xml:space="preserve">2. Idealmente que la </w:t>
      </w:r>
      <w:r w:rsidR="00F53B50" w:rsidRPr="00F53B50">
        <w:rPr>
          <w:u w:val="single"/>
          <w:lang w:val="es-419"/>
        </w:rPr>
        <w:t>última cifra sea par</w:t>
      </w:r>
      <w:r w:rsidR="00F53B50">
        <w:rPr>
          <w:lang w:val="es-419"/>
        </w:rPr>
        <w:t xml:space="preserve">, </w:t>
      </w:r>
      <w:r w:rsidR="00A07226">
        <w:rPr>
          <w:lang w:val="es-419"/>
        </w:rPr>
        <w:t>ya que,</w:t>
      </w:r>
      <w:r w:rsidR="00F53B50">
        <w:rPr>
          <w:lang w:val="es-419"/>
        </w:rPr>
        <w:t xml:space="preserve"> al ingresar a plataforma, el presupuesto se </w:t>
      </w:r>
      <w:r w:rsidR="00A07226">
        <w:rPr>
          <w:lang w:val="es-419"/>
        </w:rPr>
        <w:t>digita</w:t>
      </w:r>
      <w:r w:rsidR="00F53B50">
        <w:rPr>
          <w:lang w:val="es-419"/>
        </w:rPr>
        <w:t xml:space="preserve"> por año y lo usual es dividir </w:t>
      </w:r>
      <w:r w:rsidR="00A07226">
        <w:rPr>
          <w:lang w:val="es-419"/>
        </w:rPr>
        <w:t xml:space="preserve">el monto total entre dos </w:t>
      </w:r>
      <w:r w:rsidR="00F53B50">
        <w:rPr>
          <w:lang w:val="es-419"/>
        </w:rPr>
        <w:t>por ítem.</w:t>
      </w:r>
    </w:p>
    <w:p w14:paraId="54F66A84" w14:textId="33B6BF40" w:rsidR="00446978" w:rsidRDefault="00446978" w:rsidP="00B4642C">
      <w:pPr>
        <w:jc w:val="both"/>
        <w:rPr>
          <w:lang w:val="es-419"/>
        </w:rPr>
      </w:pPr>
      <w:r w:rsidRPr="005772C0">
        <w:rPr>
          <w:noProof/>
        </w:rPr>
        <w:drawing>
          <wp:inline distT="0" distB="0" distL="0" distR="0" wp14:anchorId="04D3CEB3" wp14:editId="4CAD5157">
            <wp:extent cx="5191125" cy="3423747"/>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7966" cy="3448045"/>
                    </a:xfrm>
                    <a:prstGeom prst="rect">
                      <a:avLst/>
                    </a:prstGeom>
                  </pic:spPr>
                </pic:pic>
              </a:graphicData>
            </a:graphic>
          </wp:inline>
        </w:drawing>
      </w:r>
    </w:p>
    <w:p w14:paraId="045CBEB1" w14:textId="3508250D" w:rsidR="008612FE" w:rsidRDefault="008612FE" w:rsidP="00C76F9A">
      <w:pPr>
        <w:jc w:val="both"/>
        <w:rPr>
          <w:rFonts w:cstheme="minorHAnsi"/>
          <w:sz w:val="24"/>
          <w:szCs w:val="24"/>
          <w:lang w:val="es-CL"/>
        </w:rPr>
      </w:pPr>
    </w:p>
    <w:p w14:paraId="14822417" w14:textId="312CF35B" w:rsidR="00B21BA2" w:rsidRDefault="00B21BA2" w:rsidP="00C76F9A">
      <w:pPr>
        <w:jc w:val="both"/>
        <w:rPr>
          <w:rFonts w:cstheme="minorHAnsi"/>
          <w:sz w:val="24"/>
          <w:szCs w:val="24"/>
          <w:lang w:val="es-CL"/>
        </w:rPr>
      </w:pPr>
    </w:p>
    <w:p w14:paraId="2480A5C7" w14:textId="76649436" w:rsidR="00B25CC1" w:rsidRDefault="00B25CC1" w:rsidP="00C76F9A">
      <w:pPr>
        <w:jc w:val="both"/>
        <w:rPr>
          <w:rFonts w:cstheme="minorHAnsi"/>
          <w:sz w:val="24"/>
          <w:szCs w:val="24"/>
          <w:lang w:val="es-CL"/>
        </w:rPr>
      </w:pPr>
    </w:p>
    <w:p w14:paraId="0B96E26B" w14:textId="3678CDA8" w:rsidR="00B25CC1" w:rsidRDefault="00B25CC1" w:rsidP="00C76F9A">
      <w:pPr>
        <w:jc w:val="both"/>
        <w:rPr>
          <w:rFonts w:cstheme="minorHAnsi"/>
          <w:sz w:val="24"/>
          <w:szCs w:val="24"/>
          <w:lang w:val="es-CL"/>
        </w:rPr>
      </w:pPr>
    </w:p>
    <w:p w14:paraId="53767501" w14:textId="02739271" w:rsidR="00B25CC1" w:rsidRDefault="00B25CC1" w:rsidP="00C76F9A">
      <w:pPr>
        <w:jc w:val="both"/>
        <w:rPr>
          <w:rFonts w:cstheme="minorHAnsi"/>
          <w:sz w:val="24"/>
          <w:szCs w:val="24"/>
          <w:lang w:val="es-CL"/>
        </w:rPr>
      </w:pPr>
    </w:p>
    <w:p w14:paraId="26C59BD2" w14:textId="77777777" w:rsidR="00B25CC1" w:rsidRDefault="00B25CC1" w:rsidP="00C76F9A">
      <w:pPr>
        <w:jc w:val="both"/>
        <w:rPr>
          <w:rFonts w:cstheme="minorHAnsi"/>
          <w:sz w:val="24"/>
          <w:szCs w:val="24"/>
          <w:lang w:val="es-CL"/>
        </w:rPr>
      </w:pPr>
    </w:p>
    <w:p w14:paraId="6075901C" w14:textId="0B918AC3" w:rsidR="00B21BA2" w:rsidRDefault="00B21BA2" w:rsidP="00C76F9A">
      <w:pPr>
        <w:jc w:val="both"/>
        <w:rPr>
          <w:rFonts w:cstheme="minorHAnsi"/>
          <w:sz w:val="24"/>
          <w:szCs w:val="24"/>
          <w:lang w:val="es-CL"/>
        </w:rPr>
      </w:pPr>
    </w:p>
    <w:p w14:paraId="69851BCD" w14:textId="328873D2" w:rsidR="00DC3CAF" w:rsidRDefault="00DC3CAF" w:rsidP="00C76F9A">
      <w:pPr>
        <w:jc w:val="both"/>
        <w:rPr>
          <w:rFonts w:cstheme="minorHAnsi"/>
          <w:sz w:val="24"/>
          <w:szCs w:val="24"/>
          <w:lang w:val="es-CL"/>
        </w:rPr>
      </w:pPr>
    </w:p>
    <w:p w14:paraId="37D00BCB" w14:textId="43612FAE" w:rsidR="00DC3CAF" w:rsidRDefault="00DC3CAF" w:rsidP="00C76F9A">
      <w:pPr>
        <w:jc w:val="both"/>
        <w:rPr>
          <w:rFonts w:cstheme="minorHAnsi"/>
          <w:sz w:val="24"/>
          <w:szCs w:val="24"/>
          <w:lang w:val="es-CL"/>
        </w:rPr>
      </w:pPr>
    </w:p>
    <w:p w14:paraId="026F0440" w14:textId="7802BD26" w:rsidR="00DC3CAF" w:rsidRDefault="00DC3CAF" w:rsidP="00C76F9A">
      <w:pPr>
        <w:jc w:val="both"/>
        <w:rPr>
          <w:rFonts w:cstheme="minorHAnsi"/>
          <w:sz w:val="24"/>
          <w:szCs w:val="24"/>
          <w:lang w:val="es-CL"/>
        </w:rPr>
      </w:pPr>
    </w:p>
    <w:p w14:paraId="1C1F59F6" w14:textId="79CB0635" w:rsidR="00DC3CAF" w:rsidRDefault="00DC3CAF" w:rsidP="00C76F9A">
      <w:pPr>
        <w:jc w:val="both"/>
        <w:rPr>
          <w:rFonts w:cstheme="minorHAnsi"/>
          <w:sz w:val="24"/>
          <w:szCs w:val="24"/>
          <w:lang w:val="es-CL"/>
        </w:rPr>
      </w:pPr>
    </w:p>
    <w:p w14:paraId="7CBA2945" w14:textId="0CCE2C63" w:rsidR="00DC3CAF" w:rsidRDefault="00DC3CAF" w:rsidP="00C76F9A">
      <w:pPr>
        <w:jc w:val="both"/>
        <w:rPr>
          <w:rFonts w:cstheme="minorHAnsi"/>
          <w:sz w:val="24"/>
          <w:szCs w:val="24"/>
          <w:lang w:val="es-CL"/>
        </w:rPr>
      </w:pPr>
    </w:p>
    <w:p w14:paraId="5C89903B" w14:textId="246EFF1A" w:rsidR="00DC3CAF" w:rsidRDefault="00DC3CAF" w:rsidP="00C76F9A">
      <w:pPr>
        <w:jc w:val="both"/>
        <w:rPr>
          <w:rFonts w:cstheme="minorHAnsi"/>
          <w:sz w:val="24"/>
          <w:szCs w:val="24"/>
          <w:lang w:val="es-CL"/>
        </w:rPr>
      </w:pPr>
    </w:p>
    <w:p w14:paraId="513D4FDA" w14:textId="382D3C02" w:rsidR="00DC3CAF" w:rsidRDefault="00DC3CAF" w:rsidP="00C76F9A">
      <w:pPr>
        <w:jc w:val="both"/>
        <w:rPr>
          <w:rFonts w:cstheme="minorHAnsi"/>
          <w:sz w:val="24"/>
          <w:szCs w:val="24"/>
          <w:lang w:val="es-CL"/>
        </w:rPr>
      </w:pPr>
    </w:p>
    <w:p w14:paraId="3A63DC16" w14:textId="77777777" w:rsidR="00DC3CAF" w:rsidRDefault="00DC3CAF" w:rsidP="00C76F9A">
      <w:pPr>
        <w:jc w:val="both"/>
        <w:rPr>
          <w:rFonts w:cstheme="minorHAnsi"/>
          <w:sz w:val="24"/>
          <w:szCs w:val="24"/>
          <w:lang w:val="es-CL"/>
        </w:rPr>
      </w:pPr>
    </w:p>
    <w:p w14:paraId="4814A2D6" w14:textId="3178B064" w:rsidR="006E4987" w:rsidRDefault="00BD425C" w:rsidP="00C76F9A">
      <w:pPr>
        <w:jc w:val="both"/>
        <w:rPr>
          <w:rFonts w:cstheme="minorHAnsi"/>
          <w:b/>
          <w:sz w:val="24"/>
          <w:szCs w:val="24"/>
          <w:lang w:val="es-CL"/>
        </w:rPr>
      </w:pPr>
      <w:r w:rsidRPr="001E39E4">
        <w:rPr>
          <w:rFonts w:cstheme="minorHAnsi"/>
          <w:b/>
          <w:sz w:val="24"/>
          <w:szCs w:val="24"/>
          <w:lang w:val="es-CL"/>
        </w:rPr>
        <w:t>Respecto a la planilla</w:t>
      </w:r>
      <w:r w:rsidR="00B21BA2">
        <w:rPr>
          <w:rFonts w:cstheme="minorHAnsi"/>
          <w:b/>
          <w:sz w:val="24"/>
          <w:szCs w:val="24"/>
          <w:lang w:val="es-CL"/>
        </w:rPr>
        <w:t xml:space="preserve"> de costos para proyectos con más de una beneficiaria:</w:t>
      </w:r>
    </w:p>
    <w:p w14:paraId="340C5E31" w14:textId="77777777" w:rsidR="00B21BA2" w:rsidRPr="005772C0" w:rsidRDefault="00B21BA2" w:rsidP="00B21BA2">
      <w:pPr>
        <w:jc w:val="both"/>
        <w:rPr>
          <w:lang w:val="es-419"/>
        </w:rPr>
      </w:pPr>
      <w:r w:rsidRPr="005772C0">
        <w:rPr>
          <w:lang w:val="es-419"/>
        </w:rPr>
        <w:t>1) Si en el proyecto hay una segunda beneficiaria, se deberá explicitar claramente el nombre de la institución beneficiaria que realiza el gasto o el nombre de la entidad asociada, en el caso de corresponder a un aporte incremental o no incremental. Una fila solo debe considerar el presupuesto por beneficiaria, y de ninguna forma, para dos o más beneficiarias.</w:t>
      </w:r>
    </w:p>
    <w:p w14:paraId="0B2F5242" w14:textId="4255B84C" w:rsidR="00B21BA2" w:rsidRDefault="00B21BA2" w:rsidP="00B21BA2">
      <w:pPr>
        <w:jc w:val="both"/>
        <w:rPr>
          <w:lang w:val="es-419"/>
        </w:rPr>
      </w:pPr>
      <w:r w:rsidRPr="005772C0">
        <w:rPr>
          <w:lang w:val="es-419"/>
        </w:rPr>
        <w:t xml:space="preserve">2) Cada beneficiaria debe ejecutar al menos un 20% del presupuesto </w:t>
      </w:r>
      <w:proofErr w:type="spellStart"/>
      <w:r w:rsidRPr="005772C0">
        <w:rPr>
          <w:lang w:val="es-419"/>
        </w:rPr>
        <w:t>Fondef</w:t>
      </w:r>
      <w:proofErr w:type="spellEnd"/>
      <w:r w:rsidRPr="005772C0">
        <w:rPr>
          <w:lang w:val="es-419"/>
        </w:rPr>
        <w:t>.</w:t>
      </w:r>
    </w:p>
    <w:p w14:paraId="6D8C2508" w14:textId="3B4CBD18" w:rsidR="00B25CC1" w:rsidRPr="005772C0" w:rsidRDefault="00B25CC1" w:rsidP="00B21BA2">
      <w:pPr>
        <w:jc w:val="both"/>
        <w:rPr>
          <w:lang w:val="es-419"/>
        </w:rPr>
      </w:pPr>
      <w:r>
        <w:rPr>
          <w:lang w:val="es-419"/>
        </w:rPr>
        <w:t xml:space="preserve">3) </w:t>
      </w:r>
      <w:r w:rsidRPr="00B25CC1">
        <w:rPr>
          <w:lang w:val="es-419"/>
        </w:rPr>
        <w:t>Si en su proyecto participa más de una beneficiaria, nuestra Universidad deberá recibir el 15% respecto al subsidio ANID como gasto de administración para nuestra institución.</w:t>
      </w:r>
    </w:p>
    <w:p w14:paraId="135F4121" w14:textId="7EAB08F6" w:rsidR="00BD425C" w:rsidRDefault="00B25CC1" w:rsidP="00BD425C">
      <w:pPr>
        <w:rPr>
          <w:lang w:val="es-419"/>
        </w:rPr>
      </w:pPr>
      <w:r>
        <w:rPr>
          <w:lang w:val="es-419"/>
        </w:rPr>
        <w:t>4</w:t>
      </w:r>
      <w:r w:rsidR="00B21BA2">
        <w:rPr>
          <w:lang w:val="es-419"/>
        </w:rPr>
        <w:t xml:space="preserve">) </w:t>
      </w:r>
      <w:r w:rsidR="00F53B50">
        <w:rPr>
          <w:lang w:val="es-419"/>
        </w:rPr>
        <w:t>En la parte inferior se encuentra una tabla que deberá ser completada solo en caso de proyectos de más de una beneficiaria. Si la única beneficiaria es nuestra universidad, entonces debe eliminar esta tabla.</w:t>
      </w:r>
    </w:p>
    <w:p w14:paraId="1B7F13A8" w14:textId="1A548200" w:rsidR="00773C38" w:rsidRDefault="00773C38" w:rsidP="00BD425C">
      <w:pPr>
        <w:rPr>
          <w:lang w:val="es-419"/>
        </w:rPr>
      </w:pPr>
      <w:r w:rsidRPr="00773C38">
        <w:rPr>
          <w:noProof/>
        </w:rPr>
        <w:lastRenderedPageBreak/>
        <w:drawing>
          <wp:inline distT="0" distB="0" distL="0" distR="0" wp14:anchorId="370BE9A8" wp14:editId="67D25D8E">
            <wp:extent cx="5612130" cy="235648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356485"/>
                    </a:xfrm>
                    <a:prstGeom prst="rect">
                      <a:avLst/>
                    </a:prstGeom>
                  </pic:spPr>
                </pic:pic>
              </a:graphicData>
            </a:graphic>
          </wp:inline>
        </w:drawing>
      </w:r>
    </w:p>
    <w:p w14:paraId="34AD9A57" w14:textId="0283C174" w:rsidR="00515D85" w:rsidRDefault="00515D85" w:rsidP="00BD425C">
      <w:pPr>
        <w:rPr>
          <w:lang w:val="es-419"/>
        </w:rPr>
      </w:pPr>
    </w:p>
    <w:p w14:paraId="13A12AD4" w14:textId="28F4B686" w:rsidR="00B25CC1" w:rsidRDefault="00B25CC1" w:rsidP="00BD425C">
      <w:pPr>
        <w:rPr>
          <w:lang w:val="es-419"/>
        </w:rPr>
      </w:pPr>
    </w:p>
    <w:p w14:paraId="4F0B034D" w14:textId="748A8BE4" w:rsidR="00B25CC1" w:rsidRDefault="00B25CC1" w:rsidP="00BD425C">
      <w:pPr>
        <w:rPr>
          <w:lang w:val="es-419"/>
        </w:rPr>
      </w:pPr>
    </w:p>
    <w:p w14:paraId="0225B1C1" w14:textId="7B20D967" w:rsidR="00B25CC1" w:rsidRDefault="00B25CC1" w:rsidP="00BD425C">
      <w:pPr>
        <w:rPr>
          <w:lang w:val="es-419"/>
        </w:rPr>
      </w:pPr>
    </w:p>
    <w:p w14:paraId="36414FA3" w14:textId="0298FD81" w:rsidR="00B25CC1" w:rsidRDefault="00B25CC1" w:rsidP="00BD425C">
      <w:pPr>
        <w:rPr>
          <w:lang w:val="es-419"/>
        </w:rPr>
      </w:pPr>
    </w:p>
    <w:p w14:paraId="3CD1C897" w14:textId="4F1FDDD9" w:rsidR="00B25CC1" w:rsidRDefault="00B25CC1" w:rsidP="00BD425C">
      <w:pPr>
        <w:rPr>
          <w:lang w:val="es-419"/>
        </w:rPr>
      </w:pPr>
    </w:p>
    <w:p w14:paraId="3F807C82" w14:textId="6480EA9C" w:rsidR="00446978" w:rsidRPr="001E39E4" w:rsidRDefault="00446978" w:rsidP="00BD425C">
      <w:pPr>
        <w:rPr>
          <w:b/>
          <w:lang w:val="es-419"/>
        </w:rPr>
      </w:pPr>
      <w:r w:rsidRPr="001E39E4">
        <w:rPr>
          <w:b/>
          <w:lang w:val="es-419"/>
        </w:rPr>
        <w:t>Otros:</w:t>
      </w:r>
    </w:p>
    <w:p w14:paraId="376F65ED" w14:textId="4F350152" w:rsidR="00515D85" w:rsidRDefault="00515D85" w:rsidP="00BD425C">
      <w:pPr>
        <w:rPr>
          <w:lang w:val="es-419"/>
        </w:rPr>
      </w:pPr>
      <w:r>
        <w:rPr>
          <w:lang w:val="es-419"/>
        </w:rPr>
        <w:t>Debe usar el predictor de la plataforma para agregar a nuestra universidad y de ninguna forma agregarla manualmente:</w:t>
      </w:r>
    </w:p>
    <w:p w14:paraId="47FCA5D8" w14:textId="694B6814" w:rsidR="00515D85" w:rsidRPr="00211E5F" w:rsidRDefault="00515D85" w:rsidP="00BD425C">
      <w:pPr>
        <w:rPr>
          <w:lang w:val="es-419"/>
        </w:rPr>
      </w:pPr>
      <w:r w:rsidRPr="00515D85">
        <w:rPr>
          <w:noProof/>
        </w:rPr>
        <w:lastRenderedPageBreak/>
        <w:drawing>
          <wp:inline distT="0" distB="0" distL="0" distR="0" wp14:anchorId="0CE4C526" wp14:editId="50E25B3A">
            <wp:extent cx="5612130" cy="37414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741420"/>
                    </a:xfrm>
                    <a:prstGeom prst="rect">
                      <a:avLst/>
                    </a:prstGeom>
                  </pic:spPr>
                </pic:pic>
              </a:graphicData>
            </a:graphic>
          </wp:inline>
        </w:drawing>
      </w:r>
    </w:p>
    <w:p w14:paraId="4AC3EFDF" w14:textId="77777777" w:rsidR="00BD425C" w:rsidRPr="00C76F9A" w:rsidRDefault="00BD425C" w:rsidP="00C76F9A">
      <w:pPr>
        <w:jc w:val="both"/>
        <w:rPr>
          <w:rFonts w:cstheme="minorHAnsi"/>
          <w:sz w:val="24"/>
          <w:szCs w:val="24"/>
          <w:lang w:val="es-CL"/>
        </w:rPr>
      </w:pPr>
    </w:p>
    <w:sectPr w:rsidR="00BD425C" w:rsidRPr="00C76F9A">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05E22" w14:textId="77777777" w:rsidR="00946AC5" w:rsidRDefault="00946AC5" w:rsidP="0037111C">
      <w:pPr>
        <w:spacing w:after="0" w:line="240" w:lineRule="auto"/>
      </w:pPr>
      <w:r>
        <w:separator/>
      </w:r>
    </w:p>
  </w:endnote>
  <w:endnote w:type="continuationSeparator" w:id="0">
    <w:p w14:paraId="660F369C" w14:textId="77777777" w:rsidR="00946AC5" w:rsidRDefault="00946AC5" w:rsidP="0037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3ECBA" w14:textId="77777777" w:rsidR="00946AC5" w:rsidRDefault="00946AC5" w:rsidP="0037111C">
      <w:pPr>
        <w:spacing w:after="0" w:line="240" w:lineRule="auto"/>
      </w:pPr>
      <w:r>
        <w:separator/>
      </w:r>
    </w:p>
  </w:footnote>
  <w:footnote w:type="continuationSeparator" w:id="0">
    <w:p w14:paraId="4DD4DC1F" w14:textId="77777777" w:rsidR="00946AC5" w:rsidRDefault="00946AC5" w:rsidP="00371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D4CE" w14:textId="176AAE70" w:rsidR="0037111C" w:rsidRDefault="005772C0">
    <w:pPr>
      <w:pStyle w:val="Encabezado"/>
      <w:rPr>
        <w:lang w:val="es-CL"/>
      </w:rPr>
    </w:pPr>
    <w:r>
      <w:rPr>
        <w:lang w:val="es-CL"/>
      </w:rPr>
      <w:t>CONSIDERACIONES PRESUPUESTARIAS</w:t>
    </w:r>
    <w:r w:rsidR="0037111C">
      <w:rPr>
        <w:lang w:val="es-CL"/>
      </w:rPr>
      <w:t xml:space="preserve"> Proyectos</w:t>
    </w:r>
    <w:r w:rsidR="00BD425C">
      <w:rPr>
        <w:lang w:val="es-CL"/>
      </w:rPr>
      <w:t xml:space="preserve"> </w:t>
    </w:r>
    <w:proofErr w:type="spellStart"/>
    <w:r w:rsidR="00BD425C">
      <w:rPr>
        <w:lang w:val="es-CL"/>
      </w:rPr>
      <w:t>Fondef</w:t>
    </w:r>
    <w:proofErr w:type="spellEnd"/>
    <w:r w:rsidR="00BD425C">
      <w:rPr>
        <w:lang w:val="es-CL"/>
      </w:rPr>
      <w:t xml:space="preserve"> ID26</w:t>
    </w:r>
  </w:p>
  <w:p w14:paraId="041EBD0E" w14:textId="4BC6E264" w:rsidR="00C76F9A" w:rsidRPr="00C76F9A" w:rsidRDefault="00C76F9A" w:rsidP="00C76F9A">
    <w:pPr>
      <w:rPr>
        <w:lang w:val="es-CL"/>
      </w:rPr>
    </w:pPr>
    <w:r w:rsidRPr="00C76F9A">
      <w:rPr>
        <w:lang w:val="es-CL"/>
      </w:rPr>
      <w:t xml:space="preserve">CONCURSO </w:t>
    </w:r>
    <w:r w:rsidR="00BD425C">
      <w:rPr>
        <w:lang w:val="es-CL"/>
      </w:rPr>
      <w:t>IDEA I+D 2026</w:t>
    </w:r>
  </w:p>
  <w:p w14:paraId="2A4769E0" w14:textId="77777777" w:rsidR="00C76F9A" w:rsidRPr="0037111C" w:rsidRDefault="00C76F9A">
    <w:pPr>
      <w:pStyle w:val="Encabezado"/>
      <w:rPr>
        <w:lang w:val="es-C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AB3"/>
    <w:multiLevelType w:val="multilevel"/>
    <w:tmpl w:val="D95AE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6342C"/>
    <w:multiLevelType w:val="hybridMultilevel"/>
    <w:tmpl w:val="5B6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37FCB"/>
    <w:multiLevelType w:val="hybridMultilevel"/>
    <w:tmpl w:val="BED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A1D76"/>
    <w:multiLevelType w:val="hybridMultilevel"/>
    <w:tmpl w:val="8F7A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06BFA"/>
    <w:multiLevelType w:val="hybridMultilevel"/>
    <w:tmpl w:val="8AB6E3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01739CE"/>
    <w:multiLevelType w:val="hybridMultilevel"/>
    <w:tmpl w:val="B9EE7D8E"/>
    <w:lvl w:ilvl="0" w:tplc="0409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C730679"/>
    <w:multiLevelType w:val="hybridMultilevel"/>
    <w:tmpl w:val="675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D6E42"/>
    <w:multiLevelType w:val="hybridMultilevel"/>
    <w:tmpl w:val="A8DA3EE8"/>
    <w:lvl w:ilvl="0" w:tplc="837E15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3752B"/>
    <w:multiLevelType w:val="hybridMultilevel"/>
    <w:tmpl w:val="AB52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B4777"/>
    <w:multiLevelType w:val="hybridMultilevel"/>
    <w:tmpl w:val="CEC6370A"/>
    <w:lvl w:ilvl="0" w:tplc="0C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454F2699"/>
    <w:multiLevelType w:val="hybridMultilevel"/>
    <w:tmpl w:val="C7AC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F425D"/>
    <w:multiLevelType w:val="hybridMultilevel"/>
    <w:tmpl w:val="37CE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10697"/>
    <w:multiLevelType w:val="hybridMultilevel"/>
    <w:tmpl w:val="E690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B45DE"/>
    <w:multiLevelType w:val="hybridMultilevel"/>
    <w:tmpl w:val="F6166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F5150"/>
    <w:multiLevelType w:val="hybridMultilevel"/>
    <w:tmpl w:val="F6166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F62D6"/>
    <w:multiLevelType w:val="hybridMultilevel"/>
    <w:tmpl w:val="6734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10"/>
  </w:num>
  <w:num w:numId="5">
    <w:abstractNumId w:val="7"/>
  </w:num>
  <w:num w:numId="6">
    <w:abstractNumId w:val="9"/>
  </w:num>
  <w:num w:numId="7">
    <w:abstractNumId w:val="6"/>
  </w:num>
  <w:num w:numId="8">
    <w:abstractNumId w:val="14"/>
  </w:num>
  <w:num w:numId="9">
    <w:abstractNumId w:val="15"/>
  </w:num>
  <w:num w:numId="10">
    <w:abstractNumId w:val="2"/>
  </w:num>
  <w:num w:numId="11">
    <w:abstractNumId w:val="12"/>
  </w:num>
  <w:num w:numId="12">
    <w:abstractNumId w:val="3"/>
  </w:num>
  <w:num w:numId="13">
    <w:abstractNumId w:val="5"/>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1C"/>
    <w:rsid w:val="0000169B"/>
    <w:rsid w:val="00015F34"/>
    <w:rsid w:val="00025C08"/>
    <w:rsid w:val="00041742"/>
    <w:rsid w:val="000530BA"/>
    <w:rsid w:val="00080DDA"/>
    <w:rsid w:val="000B3F5E"/>
    <w:rsid w:val="000C3F26"/>
    <w:rsid w:val="000E0EEF"/>
    <w:rsid w:val="000E4028"/>
    <w:rsid w:val="000F3086"/>
    <w:rsid w:val="000F4EED"/>
    <w:rsid w:val="001058D5"/>
    <w:rsid w:val="00113A2C"/>
    <w:rsid w:val="00125265"/>
    <w:rsid w:val="00132A15"/>
    <w:rsid w:val="00154C23"/>
    <w:rsid w:val="001606BB"/>
    <w:rsid w:val="001869A6"/>
    <w:rsid w:val="001A0EFD"/>
    <w:rsid w:val="001C5ABC"/>
    <w:rsid w:val="001C5D8E"/>
    <w:rsid w:val="001C663F"/>
    <w:rsid w:val="001E39E4"/>
    <w:rsid w:val="00215381"/>
    <w:rsid w:val="00262BF1"/>
    <w:rsid w:val="00274267"/>
    <w:rsid w:val="002866AC"/>
    <w:rsid w:val="002B418E"/>
    <w:rsid w:val="002C40F4"/>
    <w:rsid w:val="002C7D10"/>
    <w:rsid w:val="002E359E"/>
    <w:rsid w:val="002E7E90"/>
    <w:rsid w:val="00303901"/>
    <w:rsid w:val="00347FF0"/>
    <w:rsid w:val="0035278E"/>
    <w:rsid w:val="0037111C"/>
    <w:rsid w:val="00375083"/>
    <w:rsid w:val="00375338"/>
    <w:rsid w:val="003822C0"/>
    <w:rsid w:val="00392640"/>
    <w:rsid w:val="0039764A"/>
    <w:rsid w:val="003A4369"/>
    <w:rsid w:val="003D0933"/>
    <w:rsid w:val="003E1C6A"/>
    <w:rsid w:val="003E1D7C"/>
    <w:rsid w:val="003E1EBB"/>
    <w:rsid w:val="003E3B65"/>
    <w:rsid w:val="00414FED"/>
    <w:rsid w:val="004402D2"/>
    <w:rsid w:val="0044302D"/>
    <w:rsid w:val="0044630D"/>
    <w:rsid w:val="00446978"/>
    <w:rsid w:val="00462E74"/>
    <w:rsid w:val="004829B4"/>
    <w:rsid w:val="004C2099"/>
    <w:rsid w:val="004F4277"/>
    <w:rsid w:val="00515D85"/>
    <w:rsid w:val="005449A5"/>
    <w:rsid w:val="005507A3"/>
    <w:rsid w:val="00550A54"/>
    <w:rsid w:val="005551CB"/>
    <w:rsid w:val="00576EFE"/>
    <w:rsid w:val="005772C0"/>
    <w:rsid w:val="005818CF"/>
    <w:rsid w:val="00585E99"/>
    <w:rsid w:val="005B4892"/>
    <w:rsid w:val="005F69F0"/>
    <w:rsid w:val="006216D2"/>
    <w:rsid w:val="00621DDE"/>
    <w:rsid w:val="00650148"/>
    <w:rsid w:val="006508C0"/>
    <w:rsid w:val="006C1486"/>
    <w:rsid w:val="006C2404"/>
    <w:rsid w:val="006C59EF"/>
    <w:rsid w:val="006E4987"/>
    <w:rsid w:val="006E7529"/>
    <w:rsid w:val="007030FD"/>
    <w:rsid w:val="00711E90"/>
    <w:rsid w:val="007129CE"/>
    <w:rsid w:val="00730E24"/>
    <w:rsid w:val="00755A29"/>
    <w:rsid w:val="0076418B"/>
    <w:rsid w:val="00773C38"/>
    <w:rsid w:val="007B235D"/>
    <w:rsid w:val="00814937"/>
    <w:rsid w:val="0082443D"/>
    <w:rsid w:val="00857416"/>
    <w:rsid w:val="0085742F"/>
    <w:rsid w:val="008612FE"/>
    <w:rsid w:val="008676BF"/>
    <w:rsid w:val="00887E81"/>
    <w:rsid w:val="00896B41"/>
    <w:rsid w:val="00897560"/>
    <w:rsid w:val="008D2B4F"/>
    <w:rsid w:val="008F0330"/>
    <w:rsid w:val="00905A42"/>
    <w:rsid w:val="00924612"/>
    <w:rsid w:val="00926B34"/>
    <w:rsid w:val="00946AC5"/>
    <w:rsid w:val="00962022"/>
    <w:rsid w:val="009627B5"/>
    <w:rsid w:val="009673C7"/>
    <w:rsid w:val="00980CF1"/>
    <w:rsid w:val="009A138F"/>
    <w:rsid w:val="009B07BD"/>
    <w:rsid w:val="009C03E6"/>
    <w:rsid w:val="009C0DE9"/>
    <w:rsid w:val="009D37DC"/>
    <w:rsid w:val="00A00455"/>
    <w:rsid w:val="00A07226"/>
    <w:rsid w:val="00A3111D"/>
    <w:rsid w:val="00A43789"/>
    <w:rsid w:val="00A65E95"/>
    <w:rsid w:val="00A7123B"/>
    <w:rsid w:val="00A8193A"/>
    <w:rsid w:val="00AC6781"/>
    <w:rsid w:val="00AE2F46"/>
    <w:rsid w:val="00B21BA2"/>
    <w:rsid w:val="00B25CC1"/>
    <w:rsid w:val="00B4300A"/>
    <w:rsid w:val="00B4642C"/>
    <w:rsid w:val="00B97827"/>
    <w:rsid w:val="00BA0F41"/>
    <w:rsid w:val="00BA54D5"/>
    <w:rsid w:val="00BC02E5"/>
    <w:rsid w:val="00BD425C"/>
    <w:rsid w:val="00C22AE0"/>
    <w:rsid w:val="00C23D01"/>
    <w:rsid w:val="00C514D6"/>
    <w:rsid w:val="00C5521D"/>
    <w:rsid w:val="00C76F9A"/>
    <w:rsid w:val="00CB3ACF"/>
    <w:rsid w:val="00CF3583"/>
    <w:rsid w:val="00D0238F"/>
    <w:rsid w:val="00D5034D"/>
    <w:rsid w:val="00D50C05"/>
    <w:rsid w:val="00D567D7"/>
    <w:rsid w:val="00D7379E"/>
    <w:rsid w:val="00D84CD9"/>
    <w:rsid w:val="00D860BD"/>
    <w:rsid w:val="00D971CE"/>
    <w:rsid w:val="00DB5889"/>
    <w:rsid w:val="00DC3CAF"/>
    <w:rsid w:val="00E34851"/>
    <w:rsid w:val="00E53297"/>
    <w:rsid w:val="00E6648B"/>
    <w:rsid w:val="00E7512B"/>
    <w:rsid w:val="00E80A11"/>
    <w:rsid w:val="00E837DB"/>
    <w:rsid w:val="00E95523"/>
    <w:rsid w:val="00EC6387"/>
    <w:rsid w:val="00F53B50"/>
    <w:rsid w:val="00F86A67"/>
    <w:rsid w:val="00F87BCA"/>
    <w:rsid w:val="00F9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FBB2"/>
  <w15:chartTrackingRefBased/>
  <w15:docId w15:val="{90F45BB0-26C5-4969-8EB2-AE47CDD6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11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11C"/>
  </w:style>
  <w:style w:type="paragraph" w:styleId="Piedepgina">
    <w:name w:val="footer"/>
    <w:basedOn w:val="Normal"/>
    <w:link w:val="PiedepginaCar"/>
    <w:uiPriority w:val="99"/>
    <w:unhideWhenUsed/>
    <w:rsid w:val="003711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11C"/>
  </w:style>
  <w:style w:type="table" w:styleId="Tablaconcuadrcula">
    <w:name w:val="Table Grid"/>
    <w:basedOn w:val="Tablanormal"/>
    <w:uiPriority w:val="39"/>
    <w:rsid w:val="00025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0DE9"/>
    <w:pPr>
      <w:ind w:left="720"/>
      <w:contextualSpacing/>
    </w:pPr>
  </w:style>
  <w:style w:type="character" w:styleId="Hipervnculo">
    <w:name w:val="Hyperlink"/>
    <w:basedOn w:val="Fuentedeprrafopredeter"/>
    <w:uiPriority w:val="99"/>
    <w:unhideWhenUsed/>
    <w:rsid w:val="00B97827"/>
    <w:rPr>
      <w:color w:val="0563C1" w:themeColor="hyperlink"/>
      <w:u w:val="single"/>
    </w:rPr>
  </w:style>
  <w:style w:type="character" w:customStyle="1" w:styleId="normaltextrun">
    <w:name w:val="normaltextrun"/>
    <w:basedOn w:val="Fuentedeprrafopredeter"/>
    <w:rsid w:val="001C5D8E"/>
  </w:style>
  <w:style w:type="character" w:customStyle="1" w:styleId="eop">
    <w:name w:val="eop"/>
    <w:basedOn w:val="Fuentedeprrafopredeter"/>
    <w:rsid w:val="001C5D8E"/>
  </w:style>
  <w:style w:type="character" w:customStyle="1" w:styleId="UnresolvedMention">
    <w:name w:val="Unresolved Mention"/>
    <w:basedOn w:val="Fuentedeprrafopredeter"/>
    <w:uiPriority w:val="99"/>
    <w:semiHidden/>
    <w:unhideWhenUsed/>
    <w:rsid w:val="001C5ABC"/>
    <w:rPr>
      <w:color w:val="605E5C"/>
      <w:shd w:val="clear" w:color="auto" w:fill="E1DFDD"/>
    </w:rPr>
  </w:style>
  <w:style w:type="paragraph" w:styleId="Textodeglobo">
    <w:name w:val="Balloon Text"/>
    <w:basedOn w:val="Normal"/>
    <w:link w:val="TextodegloboCar"/>
    <w:uiPriority w:val="99"/>
    <w:semiHidden/>
    <w:unhideWhenUsed/>
    <w:rsid w:val="003A43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4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9D0CC-8DEE-4DE5-88C3-8D03D998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1703</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Equipo_2</cp:lastModifiedBy>
  <cp:revision>33</cp:revision>
  <cp:lastPrinted>2023-12-06T19:50:00Z</cp:lastPrinted>
  <dcterms:created xsi:type="dcterms:W3CDTF">2023-12-07T18:51:00Z</dcterms:created>
  <dcterms:modified xsi:type="dcterms:W3CDTF">2025-08-20T15:25:00Z</dcterms:modified>
</cp:coreProperties>
</file>